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C3" w:rsidRPr="00AA239C" w:rsidRDefault="002353C3" w:rsidP="002353C3">
      <w:pPr>
        <w:jc w:val="both"/>
        <w:rPr>
          <w:rFonts w:asciiTheme="majorHAnsi" w:hAnsiTheme="majorHAnsi" w:cs="Arial"/>
          <w:b/>
          <w:bCs/>
          <w:color w:val="000000"/>
          <w:sz w:val="32"/>
          <w:szCs w:val="32"/>
        </w:rPr>
      </w:pPr>
      <w:r w:rsidRPr="00AA239C">
        <w:rPr>
          <w:rFonts w:asciiTheme="majorHAnsi" w:hAnsiTheme="majorHAnsi" w:cs="Arial"/>
          <w:b/>
          <w:bCs/>
          <w:color w:val="000000"/>
          <w:sz w:val="32"/>
          <w:szCs w:val="32"/>
        </w:rPr>
        <w:t>Bando per Affidamento triennale del servizio di vigilanza “Security impianto portuale – Banchina pubblica – Molo crocieristi – Porto di Marina Piccola – Sorrento”.</w:t>
      </w:r>
    </w:p>
    <w:p w:rsidR="002353C3" w:rsidRPr="00AA239C" w:rsidRDefault="002353C3" w:rsidP="002353C3">
      <w:pPr>
        <w:rPr>
          <w:rFonts w:asciiTheme="majorHAnsi" w:hAnsiTheme="majorHAnsi"/>
          <w:b/>
          <w:bCs/>
          <w:color w:val="000000"/>
          <w:sz w:val="32"/>
          <w:szCs w:val="32"/>
        </w:rPr>
      </w:pPr>
    </w:p>
    <w:p w:rsidR="002353C3" w:rsidRPr="00AA239C" w:rsidRDefault="002353C3" w:rsidP="002353C3">
      <w:pPr>
        <w:rPr>
          <w:rFonts w:asciiTheme="majorHAnsi" w:hAnsiTheme="majorHAnsi"/>
          <w:b/>
          <w:bCs/>
          <w:color w:val="000000"/>
          <w:sz w:val="24"/>
          <w:szCs w:val="24"/>
        </w:rPr>
      </w:pPr>
      <w:r w:rsidRPr="00AA239C">
        <w:rPr>
          <w:rFonts w:asciiTheme="majorHAnsi" w:hAnsiTheme="majorHAnsi"/>
          <w:b/>
          <w:bCs/>
          <w:color w:val="000000"/>
          <w:sz w:val="24"/>
          <w:szCs w:val="24"/>
        </w:rPr>
        <w:t>CIG: 695107508E</w:t>
      </w:r>
    </w:p>
    <w:p w:rsidR="002353C3" w:rsidRPr="00AA239C" w:rsidRDefault="002353C3" w:rsidP="002353C3">
      <w:pPr>
        <w:spacing w:line="360" w:lineRule="auto"/>
        <w:jc w:val="both"/>
        <w:rPr>
          <w:rFonts w:asciiTheme="majorHAnsi" w:hAnsiTheme="majorHAnsi"/>
          <w:b/>
          <w:bCs/>
          <w:color w:val="000000"/>
          <w:sz w:val="24"/>
          <w:szCs w:val="24"/>
        </w:rPr>
      </w:pPr>
    </w:p>
    <w:p w:rsidR="002353C3" w:rsidRPr="00AA239C" w:rsidRDefault="002353C3" w:rsidP="002353C3">
      <w:pPr>
        <w:pStyle w:val="Paragrafoelenco"/>
        <w:numPr>
          <w:ilvl w:val="0"/>
          <w:numId w:val="2"/>
        </w:numPr>
        <w:jc w:val="both"/>
        <w:rPr>
          <w:rStyle w:val="FontStyle14"/>
          <w:rFonts w:asciiTheme="majorHAnsi" w:hAnsiTheme="majorHAnsi"/>
          <w:b/>
          <w:sz w:val="24"/>
          <w:szCs w:val="24"/>
        </w:rPr>
      </w:pPr>
      <w:bookmarkStart w:id="0" w:name="_Toc753810"/>
      <w:bookmarkStart w:id="1" w:name="_Toc1281397"/>
      <w:bookmarkStart w:id="2" w:name="_Toc68948105"/>
      <w:r w:rsidRPr="00AA239C">
        <w:rPr>
          <w:rStyle w:val="FontStyle14"/>
          <w:rFonts w:asciiTheme="majorHAnsi" w:hAnsiTheme="majorHAnsi"/>
          <w:b/>
          <w:sz w:val="24"/>
          <w:szCs w:val="24"/>
        </w:rPr>
        <w:t>OGGETTO</w:t>
      </w:r>
    </w:p>
    <w:p w:rsidR="002353C3" w:rsidRPr="00AA239C" w:rsidRDefault="002353C3" w:rsidP="002353C3">
      <w:pPr>
        <w:spacing w:after="120"/>
        <w:jc w:val="both"/>
        <w:rPr>
          <w:rFonts w:asciiTheme="majorHAnsi" w:hAnsiTheme="majorHAnsi" w:cs="Cambria"/>
          <w:sz w:val="24"/>
          <w:szCs w:val="24"/>
        </w:rPr>
      </w:pPr>
      <w:r w:rsidRPr="00AA239C">
        <w:rPr>
          <w:rStyle w:val="FontStyle14"/>
          <w:rFonts w:asciiTheme="majorHAnsi" w:hAnsiTheme="majorHAnsi"/>
          <w:sz w:val="24"/>
          <w:szCs w:val="24"/>
        </w:rPr>
        <w:t>Il presente bando</w:t>
      </w:r>
      <w:r w:rsidR="00AA239C" w:rsidRPr="00AA239C">
        <w:rPr>
          <w:rStyle w:val="FontStyle14"/>
          <w:rFonts w:asciiTheme="majorHAnsi" w:hAnsiTheme="majorHAnsi"/>
          <w:sz w:val="24"/>
          <w:szCs w:val="24"/>
        </w:rPr>
        <w:t xml:space="preserve"> </w:t>
      </w:r>
      <w:r w:rsidRPr="00AA239C">
        <w:rPr>
          <w:rStyle w:val="FontStyle14"/>
          <w:rFonts w:asciiTheme="majorHAnsi" w:hAnsiTheme="majorHAnsi"/>
          <w:sz w:val="24"/>
          <w:szCs w:val="24"/>
        </w:rPr>
        <w:t xml:space="preserve">ha ad oggetto l’affidamento del servizio di “Security impianto portuale” presso l’apposita Banchina del Porto di Marina Piccola di Sorrento, da espletarsi nel rispetto dei termini e condizioni di cui al relativo capitolato. </w:t>
      </w:r>
    </w:p>
    <w:p w:rsidR="002353C3" w:rsidRPr="00AA239C" w:rsidRDefault="002353C3" w:rsidP="002353C3">
      <w:pPr>
        <w:pStyle w:val="Default"/>
        <w:numPr>
          <w:ilvl w:val="0"/>
          <w:numId w:val="2"/>
        </w:numPr>
        <w:jc w:val="both"/>
        <w:rPr>
          <w:rFonts w:asciiTheme="majorHAnsi" w:hAnsiTheme="majorHAnsi"/>
          <w:b/>
          <w:bCs/>
        </w:rPr>
      </w:pPr>
      <w:r w:rsidRPr="00AA239C">
        <w:rPr>
          <w:rFonts w:asciiTheme="majorHAnsi" w:hAnsiTheme="majorHAnsi"/>
          <w:b/>
          <w:bCs/>
        </w:rPr>
        <w:t>CRITERIO DI AGGIUDICAZIONE</w:t>
      </w:r>
    </w:p>
    <w:p w:rsidR="002353C3" w:rsidRPr="00AA239C" w:rsidRDefault="002353C3" w:rsidP="002353C3">
      <w:pPr>
        <w:autoSpaceDE w:val="0"/>
        <w:autoSpaceDN w:val="0"/>
        <w:adjustRightInd w:val="0"/>
        <w:spacing w:after="120"/>
        <w:jc w:val="both"/>
        <w:rPr>
          <w:rFonts w:asciiTheme="majorHAnsi" w:hAnsiTheme="majorHAnsi" w:cs="Cambria"/>
          <w:sz w:val="24"/>
          <w:szCs w:val="24"/>
        </w:rPr>
      </w:pPr>
      <w:r w:rsidRPr="00AA239C">
        <w:rPr>
          <w:rStyle w:val="FontStyle14"/>
          <w:rFonts w:asciiTheme="majorHAnsi" w:hAnsiTheme="majorHAnsi"/>
          <w:sz w:val="24"/>
          <w:szCs w:val="24"/>
        </w:rPr>
        <w:t>Il servizio sarà affidato con il criterio del “</w:t>
      </w:r>
      <w:r w:rsidRPr="00AA239C">
        <w:rPr>
          <w:rStyle w:val="FontStyle14"/>
          <w:rFonts w:asciiTheme="majorHAnsi" w:hAnsiTheme="majorHAnsi"/>
          <w:b/>
          <w:sz w:val="24"/>
          <w:szCs w:val="24"/>
        </w:rPr>
        <w:t>minor prezzo offerto</w:t>
      </w:r>
      <w:r w:rsidRPr="00AA239C">
        <w:rPr>
          <w:rStyle w:val="FontStyle14"/>
          <w:rFonts w:asciiTheme="majorHAnsi" w:hAnsiTheme="majorHAnsi"/>
          <w:sz w:val="24"/>
          <w:szCs w:val="24"/>
        </w:rPr>
        <w:t xml:space="preserve"> “ai sensi dell’art. 95 c. 4 lett. b D.Lgs. 50/2016.</w:t>
      </w:r>
      <w:bookmarkEnd w:id="0"/>
      <w:bookmarkEnd w:id="1"/>
      <w:bookmarkEnd w:id="2"/>
    </w:p>
    <w:p w:rsidR="002353C3" w:rsidRPr="00AA239C" w:rsidRDefault="002353C3" w:rsidP="002353C3">
      <w:pPr>
        <w:pStyle w:val="Titolo1"/>
        <w:numPr>
          <w:ilvl w:val="0"/>
          <w:numId w:val="2"/>
        </w:numPr>
        <w:rPr>
          <w:rFonts w:asciiTheme="majorHAnsi" w:hAnsiTheme="majorHAnsi"/>
          <w:color w:val="000000"/>
          <w:sz w:val="24"/>
          <w:szCs w:val="24"/>
        </w:rPr>
      </w:pPr>
      <w:bookmarkStart w:id="3" w:name="_Toc753812"/>
      <w:bookmarkStart w:id="4" w:name="_Toc1281399"/>
      <w:r w:rsidRPr="00AA239C">
        <w:rPr>
          <w:rFonts w:asciiTheme="majorHAnsi" w:hAnsiTheme="majorHAnsi"/>
          <w:color w:val="000000"/>
          <w:sz w:val="24"/>
          <w:szCs w:val="24"/>
        </w:rPr>
        <w:t>DURATA DELL’AFFIDAMENTO</w:t>
      </w:r>
    </w:p>
    <w:p w:rsidR="002353C3" w:rsidRPr="00AA239C" w:rsidRDefault="002353C3" w:rsidP="002353C3">
      <w:pPr>
        <w:autoSpaceDE w:val="0"/>
        <w:autoSpaceDN w:val="0"/>
        <w:adjustRightInd w:val="0"/>
        <w:spacing w:after="120"/>
        <w:jc w:val="both"/>
        <w:rPr>
          <w:rStyle w:val="FontStyle14"/>
          <w:rFonts w:asciiTheme="majorHAnsi" w:hAnsiTheme="majorHAnsi"/>
          <w:sz w:val="24"/>
          <w:szCs w:val="24"/>
        </w:rPr>
      </w:pPr>
      <w:r w:rsidRPr="00AA239C">
        <w:rPr>
          <w:rStyle w:val="FontStyle14"/>
          <w:rFonts w:asciiTheme="majorHAnsi" w:hAnsiTheme="majorHAnsi"/>
          <w:sz w:val="24"/>
          <w:szCs w:val="24"/>
        </w:rPr>
        <w:t xml:space="preserve">L'affidamento ha durata di 3 (tre) annualità a partire dal 2017 e fino al 2019 incluso. Il servizio dovrà essere svolto dall’aggiudicatario, in qualsiasi giorno e fascia oraria, con decorrenza dal primo approdo a Sorrento </w:t>
      </w:r>
      <w:r w:rsidRPr="00AA239C">
        <w:rPr>
          <w:rStyle w:val="FontStyle14"/>
          <w:rFonts w:asciiTheme="majorHAnsi" w:hAnsiTheme="majorHAnsi"/>
          <w:b/>
          <w:sz w:val="24"/>
          <w:szCs w:val="24"/>
        </w:rPr>
        <w:t xml:space="preserve">(orientativamente previsto per il giorno 09.04.2017) </w:t>
      </w:r>
      <w:r w:rsidRPr="00AA239C">
        <w:rPr>
          <w:rStyle w:val="FontStyle14"/>
          <w:rFonts w:asciiTheme="majorHAnsi" w:hAnsiTheme="majorHAnsi"/>
          <w:sz w:val="24"/>
          <w:szCs w:val="24"/>
        </w:rPr>
        <w:t xml:space="preserve">e terminerà con l’ultimo approdo del 2019. </w:t>
      </w:r>
    </w:p>
    <w:p w:rsidR="002353C3" w:rsidRPr="00AA239C" w:rsidRDefault="002353C3" w:rsidP="002353C3">
      <w:pPr>
        <w:pStyle w:val="Corpotesto1"/>
        <w:numPr>
          <w:ilvl w:val="0"/>
          <w:numId w:val="2"/>
        </w:numPr>
        <w:rPr>
          <w:rFonts w:asciiTheme="majorHAnsi" w:hAnsiTheme="majorHAnsi"/>
          <w:b/>
          <w:sz w:val="24"/>
          <w:szCs w:val="24"/>
        </w:rPr>
      </w:pPr>
      <w:r w:rsidRPr="00AA239C">
        <w:rPr>
          <w:rFonts w:asciiTheme="majorHAnsi" w:hAnsiTheme="majorHAnsi"/>
          <w:b/>
          <w:sz w:val="24"/>
          <w:szCs w:val="24"/>
        </w:rPr>
        <w:t>IMPORTO A BASE DI GARA</w:t>
      </w:r>
    </w:p>
    <w:p w:rsidR="002353C3" w:rsidRPr="00AA239C" w:rsidRDefault="002353C3" w:rsidP="002353C3">
      <w:pPr>
        <w:autoSpaceDE w:val="0"/>
        <w:autoSpaceDN w:val="0"/>
        <w:adjustRightInd w:val="0"/>
        <w:spacing w:after="120"/>
        <w:jc w:val="both"/>
        <w:rPr>
          <w:rFonts w:asciiTheme="majorHAnsi" w:hAnsiTheme="majorHAnsi" w:cs="Cambria"/>
          <w:sz w:val="24"/>
          <w:szCs w:val="24"/>
        </w:rPr>
      </w:pPr>
      <w:r w:rsidRPr="00AA239C">
        <w:rPr>
          <w:rStyle w:val="FontStyle14"/>
          <w:rFonts w:asciiTheme="majorHAnsi" w:hAnsiTheme="majorHAnsi"/>
          <w:sz w:val="24"/>
          <w:szCs w:val="24"/>
        </w:rPr>
        <w:t>L’importo a base di gara è fissato per il triennio in €. 120.000,00 (centoventimila,00) oltre IVA di legge.</w:t>
      </w:r>
      <w:bookmarkStart w:id="5" w:name="_Toc753814"/>
      <w:bookmarkStart w:id="6" w:name="_Toc1281401"/>
      <w:bookmarkStart w:id="7" w:name="_Toc68948109"/>
      <w:bookmarkEnd w:id="3"/>
      <w:bookmarkEnd w:id="4"/>
    </w:p>
    <w:p w:rsidR="002353C3" w:rsidRPr="00AA239C" w:rsidRDefault="002353C3" w:rsidP="002353C3">
      <w:pPr>
        <w:pStyle w:val="Paragrafoelenco"/>
        <w:numPr>
          <w:ilvl w:val="0"/>
          <w:numId w:val="2"/>
        </w:numPr>
        <w:jc w:val="both"/>
        <w:rPr>
          <w:rFonts w:asciiTheme="majorHAnsi" w:hAnsiTheme="majorHAnsi"/>
          <w:b/>
          <w:sz w:val="24"/>
          <w:szCs w:val="24"/>
        </w:rPr>
      </w:pPr>
      <w:r w:rsidRPr="00AA239C">
        <w:rPr>
          <w:rFonts w:asciiTheme="majorHAnsi" w:hAnsiTheme="majorHAnsi"/>
          <w:b/>
          <w:sz w:val="24"/>
          <w:szCs w:val="24"/>
        </w:rPr>
        <w:t>SOGGETTI INVITATI</w:t>
      </w:r>
    </w:p>
    <w:p w:rsidR="002353C3" w:rsidRPr="00AA239C" w:rsidRDefault="002353C3" w:rsidP="002353C3">
      <w:pPr>
        <w:spacing w:after="120"/>
        <w:jc w:val="both"/>
        <w:rPr>
          <w:rStyle w:val="FontStyle14"/>
          <w:rFonts w:asciiTheme="majorHAnsi" w:hAnsiTheme="majorHAnsi"/>
          <w:sz w:val="24"/>
          <w:szCs w:val="24"/>
        </w:rPr>
      </w:pPr>
      <w:r w:rsidRPr="00AA239C">
        <w:rPr>
          <w:rStyle w:val="FontStyle14"/>
          <w:rFonts w:asciiTheme="majorHAnsi" w:hAnsiTheme="majorHAnsi"/>
          <w:sz w:val="24"/>
          <w:szCs w:val="24"/>
        </w:rPr>
        <w:t xml:space="preserve">Sono invitati a partecipare alla presente procedura tutti i soggetti che hanno presentato manifestazione di interesse, come da determina dirigenziale n. 75 del 19/01/2017,  entro e non oltre le ore 12.00 del giorno 3 </w:t>
      </w:r>
      <w:r w:rsidR="004D5DB5">
        <w:rPr>
          <w:rStyle w:val="FontStyle14"/>
          <w:rFonts w:asciiTheme="majorHAnsi" w:hAnsiTheme="majorHAnsi"/>
          <w:sz w:val="24"/>
          <w:szCs w:val="24"/>
        </w:rPr>
        <w:t>febbraio</w:t>
      </w:r>
      <w:r w:rsidRPr="00AA239C">
        <w:rPr>
          <w:rStyle w:val="FontStyle14"/>
          <w:rFonts w:asciiTheme="majorHAnsi" w:hAnsiTheme="majorHAnsi"/>
          <w:sz w:val="24"/>
          <w:szCs w:val="24"/>
        </w:rPr>
        <w:t xml:space="preserve"> 2017 in possesso dei requisiti di partecipazione ivi specificati e da essi autocertificati.</w:t>
      </w:r>
    </w:p>
    <w:bookmarkEnd w:id="5"/>
    <w:bookmarkEnd w:id="6"/>
    <w:bookmarkEnd w:id="7"/>
    <w:p w:rsidR="002353C3" w:rsidRPr="00AA239C" w:rsidRDefault="002353C3" w:rsidP="002353C3">
      <w:pPr>
        <w:pStyle w:val="Default"/>
        <w:numPr>
          <w:ilvl w:val="0"/>
          <w:numId w:val="2"/>
        </w:numPr>
        <w:jc w:val="both"/>
        <w:rPr>
          <w:rFonts w:asciiTheme="majorHAnsi" w:hAnsiTheme="majorHAnsi" w:cs="Cambria"/>
          <w:color w:val="auto"/>
        </w:rPr>
      </w:pPr>
      <w:r w:rsidRPr="00AA239C">
        <w:rPr>
          <w:rFonts w:asciiTheme="majorHAnsi" w:hAnsiTheme="majorHAnsi"/>
          <w:b/>
        </w:rPr>
        <w:t xml:space="preserve">TERMINI E MODALITÀ DI PRESENTAZIONE DELLA DOMANDA </w:t>
      </w:r>
    </w:p>
    <w:p w:rsidR="002353C3" w:rsidRPr="00AA239C" w:rsidRDefault="002353C3" w:rsidP="002353C3">
      <w:pPr>
        <w:pStyle w:val="Default"/>
        <w:jc w:val="both"/>
        <w:rPr>
          <w:rStyle w:val="FontStyle14"/>
          <w:rFonts w:asciiTheme="majorHAnsi" w:hAnsiTheme="majorHAnsi"/>
          <w:color w:val="auto"/>
          <w:sz w:val="24"/>
          <w:szCs w:val="24"/>
        </w:rPr>
      </w:pPr>
      <w:r w:rsidRPr="00AA239C">
        <w:rPr>
          <w:rStyle w:val="FontStyle14"/>
          <w:rFonts w:asciiTheme="majorHAnsi" w:hAnsiTheme="majorHAnsi"/>
          <w:color w:val="auto"/>
          <w:sz w:val="24"/>
          <w:szCs w:val="24"/>
        </w:rPr>
        <w:t xml:space="preserve">Per partecipare alla gara, gli operatori economici invitati dovranno far pervenire, a pena di esclusione, la relativa domanda di partecipazione </w:t>
      </w:r>
      <w:r w:rsidR="004D5DB5" w:rsidRPr="00445584">
        <w:rPr>
          <w:rStyle w:val="FontStyle14"/>
          <w:rFonts w:asciiTheme="majorHAnsi" w:hAnsiTheme="majorHAnsi"/>
          <w:b/>
          <w:color w:val="auto"/>
          <w:sz w:val="24"/>
          <w:szCs w:val="24"/>
          <w:u w:val="single"/>
        </w:rPr>
        <w:t>entro e non oltre le ore 12.00 del 2</w:t>
      </w:r>
      <w:r w:rsidR="0027130D">
        <w:rPr>
          <w:rStyle w:val="FontStyle14"/>
          <w:rFonts w:asciiTheme="majorHAnsi" w:hAnsiTheme="majorHAnsi"/>
          <w:b/>
          <w:color w:val="auto"/>
          <w:sz w:val="24"/>
          <w:szCs w:val="24"/>
          <w:u w:val="single"/>
        </w:rPr>
        <w:t>1</w:t>
      </w:r>
      <w:r w:rsidR="004D5DB5" w:rsidRPr="00445584">
        <w:rPr>
          <w:rStyle w:val="FontStyle14"/>
          <w:rFonts w:asciiTheme="majorHAnsi" w:hAnsiTheme="majorHAnsi"/>
          <w:b/>
          <w:color w:val="auto"/>
          <w:sz w:val="24"/>
          <w:szCs w:val="24"/>
          <w:u w:val="single"/>
        </w:rPr>
        <w:t>/03/2017</w:t>
      </w:r>
      <w:r w:rsidR="004D5DB5" w:rsidRPr="004D5DB5">
        <w:rPr>
          <w:rStyle w:val="FontStyle14"/>
          <w:rFonts w:asciiTheme="majorHAnsi" w:hAnsiTheme="majorHAnsi"/>
          <w:color w:val="auto"/>
          <w:sz w:val="24"/>
          <w:szCs w:val="24"/>
        </w:rPr>
        <w:t xml:space="preserve"> </w:t>
      </w:r>
      <w:r w:rsidRPr="00AA239C">
        <w:rPr>
          <w:rStyle w:val="FontStyle14"/>
          <w:rFonts w:asciiTheme="majorHAnsi" w:hAnsiTheme="majorHAnsi"/>
          <w:color w:val="auto"/>
          <w:sz w:val="24"/>
          <w:szCs w:val="24"/>
        </w:rPr>
        <w:t>al seguente indirizzo: Comune di Sorrento Ufficio Protocollo – Centrale Unica di Committenza della Penisola Sorrentina - Piazza Sant’Antonino n. 1/14 – 80067 – Sorrento (Na)</w:t>
      </w:r>
      <w:r w:rsidR="00DB37DB">
        <w:rPr>
          <w:rStyle w:val="FontStyle14"/>
          <w:rFonts w:asciiTheme="majorHAnsi" w:hAnsiTheme="majorHAnsi"/>
          <w:color w:val="auto"/>
          <w:sz w:val="24"/>
          <w:szCs w:val="24"/>
        </w:rPr>
        <w:t>.</w:t>
      </w:r>
      <w:r w:rsidRPr="00AA239C">
        <w:rPr>
          <w:rStyle w:val="FontStyle14"/>
          <w:rFonts w:asciiTheme="majorHAnsi" w:hAnsiTheme="majorHAnsi"/>
          <w:color w:val="auto"/>
          <w:sz w:val="24"/>
          <w:szCs w:val="24"/>
        </w:rPr>
        <w:t xml:space="preserve"> </w:t>
      </w:r>
    </w:p>
    <w:p w:rsidR="002353C3" w:rsidRPr="00AA239C" w:rsidRDefault="002353C3" w:rsidP="002353C3">
      <w:pPr>
        <w:autoSpaceDE w:val="0"/>
        <w:autoSpaceDN w:val="0"/>
        <w:adjustRightInd w:val="0"/>
        <w:jc w:val="both"/>
        <w:rPr>
          <w:rStyle w:val="FontStyle14"/>
          <w:rFonts w:asciiTheme="majorHAnsi" w:hAnsiTheme="majorHAnsi"/>
          <w:sz w:val="24"/>
          <w:szCs w:val="24"/>
        </w:rPr>
      </w:pPr>
      <w:r w:rsidRPr="00AA239C">
        <w:rPr>
          <w:rStyle w:val="FontStyle14"/>
          <w:rFonts w:asciiTheme="majorHAnsi" w:hAnsiTheme="majorHAnsi"/>
          <w:sz w:val="24"/>
          <w:szCs w:val="24"/>
        </w:rPr>
        <w:t>I plichi devono essere chiusi e sigillati e devono recare all’esterno la seguente dicitura</w:t>
      </w:r>
      <w:r w:rsidR="00DB37DB">
        <w:rPr>
          <w:rStyle w:val="FontStyle14"/>
          <w:rFonts w:asciiTheme="majorHAnsi" w:hAnsiTheme="majorHAnsi"/>
          <w:sz w:val="24"/>
          <w:szCs w:val="24"/>
        </w:rPr>
        <w:t>:</w:t>
      </w:r>
      <w:r w:rsidRPr="00AA239C">
        <w:rPr>
          <w:rStyle w:val="FontStyle14"/>
          <w:rFonts w:asciiTheme="majorHAnsi" w:hAnsiTheme="majorHAnsi"/>
          <w:sz w:val="24"/>
          <w:szCs w:val="24"/>
        </w:rPr>
        <w:t xml:space="preserve"> </w:t>
      </w:r>
      <w:r w:rsidRPr="00AA239C">
        <w:rPr>
          <w:rStyle w:val="FontStyle14"/>
          <w:rFonts w:asciiTheme="majorHAnsi" w:hAnsiTheme="majorHAnsi"/>
          <w:b/>
          <w:i/>
          <w:sz w:val="24"/>
          <w:szCs w:val="24"/>
        </w:rPr>
        <w:t>“Affidamento triennale del servizio di vigilanza “Security impianto portuale – Banchina pubblica – Molo crocieristi – Porto di Marina Piccola – Sorrento”</w:t>
      </w:r>
      <w:r w:rsidRPr="00AA239C">
        <w:rPr>
          <w:rStyle w:val="FontStyle14"/>
          <w:rFonts w:asciiTheme="majorHAnsi" w:hAnsiTheme="majorHAnsi"/>
          <w:sz w:val="24"/>
          <w:szCs w:val="24"/>
        </w:rPr>
        <w:t>, nonché il nominativo, il codice fiscale, la P.</w:t>
      </w:r>
      <w:r w:rsidR="00AA239C">
        <w:rPr>
          <w:rStyle w:val="FontStyle14"/>
          <w:rFonts w:asciiTheme="majorHAnsi" w:hAnsiTheme="majorHAnsi"/>
          <w:sz w:val="24"/>
          <w:szCs w:val="24"/>
        </w:rPr>
        <w:t xml:space="preserve"> </w:t>
      </w:r>
      <w:r w:rsidRPr="00AA239C">
        <w:rPr>
          <w:rStyle w:val="FontStyle14"/>
          <w:rFonts w:asciiTheme="majorHAnsi" w:hAnsiTheme="majorHAnsi"/>
          <w:sz w:val="24"/>
          <w:szCs w:val="24"/>
        </w:rPr>
        <w:t xml:space="preserve">IVA, il numero di fax e l’indirizzo PEC dell’Impresa mittente. </w:t>
      </w:r>
    </w:p>
    <w:p w:rsidR="002353C3" w:rsidRPr="00AA239C" w:rsidRDefault="002353C3" w:rsidP="002353C3">
      <w:pPr>
        <w:autoSpaceDE w:val="0"/>
        <w:autoSpaceDN w:val="0"/>
        <w:adjustRightInd w:val="0"/>
        <w:jc w:val="both"/>
        <w:rPr>
          <w:rStyle w:val="FontStyle14"/>
          <w:rFonts w:asciiTheme="majorHAnsi" w:hAnsiTheme="majorHAnsi"/>
          <w:b/>
          <w:i/>
          <w:sz w:val="24"/>
          <w:szCs w:val="24"/>
        </w:rPr>
      </w:pPr>
      <w:r w:rsidRPr="00AA239C">
        <w:rPr>
          <w:rStyle w:val="FontStyle14"/>
          <w:rFonts w:asciiTheme="majorHAnsi" w:hAnsiTheme="majorHAnsi"/>
          <w:sz w:val="24"/>
          <w:szCs w:val="24"/>
        </w:rPr>
        <w:t xml:space="preserve">Il recapito tempestivo dei plichi rimane ad esclusivo rischio del mittente. </w:t>
      </w:r>
    </w:p>
    <w:p w:rsidR="002353C3" w:rsidRPr="00AA239C" w:rsidRDefault="002353C3" w:rsidP="002353C3">
      <w:pPr>
        <w:pStyle w:val="Default"/>
        <w:jc w:val="both"/>
        <w:rPr>
          <w:rStyle w:val="FontStyle14"/>
          <w:rFonts w:asciiTheme="majorHAnsi" w:hAnsiTheme="majorHAnsi"/>
          <w:color w:val="auto"/>
          <w:sz w:val="24"/>
          <w:szCs w:val="24"/>
        </w:rPr>
      </w:pPr>
      <w:r w:rsidRPr="00AA239C">
        <w:rPr>
          <w:rStyle w:val="FontStyle14"/>
          <w:rFonts w:asciiTheme="majorHAnsi" w:hAnsiTheme="majorHAnsi"/>
          <w:color w:val="auto"/>
          <w:sz w:val="24"/>
          <w:szCs w:val="24"/>
        </w:rPr>
        <w:t xml:space="preserve">La mancata presentazione dei plichi nei luoghi, termini e secondo le modalità indicate precedentemente comporterà l’esclusione del concorrente dalla gara. </w:t>
      </w:r>
    </w:p>
    <w:p w:rsidR="002353C3" w:rsidRPr="00AA239C" w:rsidRDefault="002353C3" w:rsidP="002353C3">
      <w:pPr>
        <w:pStyle w:val="Corpotesto1"/>
        <w:rPr>
          <w:rFonts w:asciiTheme="majorHAnsi" w:hAnsiTheme="majorHAnsi" w:cs="Cambria"/>
          <w:sz w:val="24"/>
          <w:szCs w:val="24"/>
        </w:rPr>
      </w:pPr>
      <w:r w:rsidRPr="00AA239C">
        <w:rPr>
          <w:rStyle w:val="FontStyle14"/>
          <w:rFonts w:asciiTheme="majorHAnsi" w:hAnsiTheme="majorHAnsi"/>
          <w:sz w:val="24"/>
          <w:szCs w:val="24"/>
        </w:rPr>
        <w:t>Non saranno in alcun caso presi in considerazione i plichi pervenuti oltre il suddetto termine di scadenza, anche per ragioni indipendenti dalla volontà del concorrente.</w:t>
      </w:r>
    </w:p>
    <w:p w:rsidR="002353C3" w:rsidRPr="00AA239C" w:rsidRDefault="002353C3" w:rsidP="00AA239C">
      <w:pPr>
        <w:pStyle w:val="Default"/>
        <w:jc w:val="both"/>
        <w:rPr>
          <w:rStyle w:val="FontStyle14"/>
          <w:rFonts w:asciiTheme="majorHAnsi" w:hAnsiTheme="majorHAnsi"/>
          <w:color w:val="auto"/>
          <w:sz w:val="24"/>
          <w:szCs w:val="24"/>
        </w:rPr>
      </w:pPr>
      <w:r w:rsidRPr="00AA239C">
        <w:rPr>
          <w:rStyle w:val="FontStyle14"/>
          <w:rFonts w:asciiTheme="majorHAnsi" w:hAnsiTheme="majorHAnsi"/>
          <w:color w:val="auto"/>
          <w:sz w:val="24"/>
          <w:szCs w:val="24"/>
        </w:rPr>
        <w:t xml:space="preserve">A pena di esclusione il plico presentato deve contenere al loro interno due buste, ciascuna delle quali sigillata con ceralacca oppure sigillata, firmata e timbrata sui lembi di chiusura, e precisamente:  </w:t>
      </w:r>
      <w:r w:rsidRPr="00AA239C">
        <w:rPr>
          <w:rStyle w:val="FontStyle14"/>
          <w:rFonts w:asciiTheme="majorHAnsi" w:hAnsiTheme="majorHAnsi"/>
          <w:b/>
          <w:color w:val="auto"/>
          <w:sz w:val="24"/>
          <w:szCs w:val="24"/>
        </w:rPr>
        <w:t xml:space="preserve">“BUSTA A – Documenti Amministrativi” </w:t>
      </w:r>
      <w:r w:rsidRPr="00DB37DB">
        <w:rPr>
          <w:rStyle w:val="FontStyle14"/>
          <w:rFonts w:asciiTheme="majorHAnsi" w:hAnsiTheme="majorHAnsi"/>
          <w:color w:val="auto"/>
          <w:sz w:val="24"/>
          <w:szCs w:val="24"/>
        </w:rPr>
        <w:t>e</w:t>
      </w:r>
      <w:r w:rsidRPr="00AA239C">
        <w:rPr>
          <w:rStyle w:val="FontStyle14"/>
          <w:rFonts w:asciiTheme="majorHAnsi" w:hAnsiTheme="majorHAnsi"/>
          <w:b/>
          <w:color w:val="auto"/>
          <w:sz w:val="24"/>
          <w:szCs w:val="24"/>
        </w:rPr>
        <w:t xml:space="preserve"> BUSTA B – Offerta Economica”</w:t>
      </w:r>
      <w:r w:rsidRPr="00AA239C">
        <w:rPr>
          <w:rStyle w:val="FontStyle14"/>
          <w:rFonts w:asciiTheme="majorHAnsi" w:hAnsiTheme="majorHAnsi"/>
          <w:color w:val="auto"/>
          <w:sz w:val="24"/>
          <w:szCs w:val="24"/>
        </w:rPr>
        <w:t>.</w:t>
      </w:r>
    </w:p>
    <w:p w:rsidR="002353C3" w:rsidRPr="00AA239C" w:rsidRDefault="002353C3" w:rsidP="00AA239C">
      <w:pPr>
        <w:pStyle w:val="Testonormale"/>
        <w:numPr>
          <w:ilvl w:val="0"/>
          <w:numId w:val="4"/>
        </w:numPr>
        <w:jc w:val="both"/>
        <w:rPr>
          <w:rStyle w:val="FontStyle14"/>
          <w:rFonts w:asciiTheme="majorHAnsi" w:hAnsiTheme="majorHAnsi"/>
          <w:b/>
          <w:sz w:val="24"/>
          <w:szCs w:val="24"/>
        </w:rPr>
      </w:pPr>
      <w:r w:rsidRPr="00AA239C">
        <w:rPr>
          <w:rStyle w:val="FontStyle14"/>
          <w:rFonts w:asciiTheme="majorHAnsi" w:hAnsiTheme="majorHAnsi"/>
          <w:b/>
          <w:sz w:val="24"/>
          <w:szCs w:val="24"/>
          <w:u w:val="single"/>
        </w:rPr>
        <w:lastRenderedPageBreak/>
        <w:t>La BUSTA “A - Documentazione Amministrativa” deve contenere</w:t>
      </w:r>
      <w:r w:rsidRPr="00AA239C">
        <w:rPr>
          <w:rStyle w:val="FontStyle14"/>
          <w:rFonts w:asciiTheme="majorHAnsi" w:hAnsiTheme="majorHAnsi"/>
          <w:b/>
          <w:sz w:val="24"/>
          <w:szCs w:val="24"/>
        </w:rPr>
        <w:t>:</w:t>
      </w:r>
    </w:p>
    <w:p w:rsidR="002353C3" w:rsidRPr="00AA239C" w:rsidRDefault="002353C3" w:rsidP="002353C3">
      <w:pPr>
        <w:pStyle w:val="Testonormale"/>
        <w:numPr>
          <w:ilvl w:val="0"/>
          <w:numId w:val="1"/>
        </w:numPr>
        <w:jc w:val="both"/>
        <w:rPr>
          <w:rStyle w:val="FontStyle14"/>
          <w:rFonts w:asciiTheme="majorHAnsi" w:hAnsiTheme="majorHAnsi"/>
          <w:sz w:val="24"/>
          <w:szCs w:val="24"/>
        </w:rPr>
      </w:pPr>
      <w:r w:rsidRPr="00AA239C">
        <w:rPr>
          <w:rStyle w:val="FontStyle14"/>
          <w:rFonts w:asciiTheme="majorHAnsi" w:hAnsiTheme="majorHAnsi"/>
          <w:b/>
          <w:sz w:val="24"/>
          <w:szCs w:val="24"/>
        </w:rPr>
        <w:t>domanda di partecipazione</w:t>
      </w:r>
      <w:r w:rsidRPr="00AA239C">
        <w:rPr>
          <w:rStyle w:val="FontStyle14"/>
          <w:rFonts w:asciiTheme="majorHAnsi" w:hAnsiTheme="majorHAnsi"/>
          <w:sz w:val="24"/>
          <w:szCs w:val="24"/>
        </w:rPr>
        <w:t xml:space="preserve"> alla procedura in parola, sottoscritta dal legale rappresentante della ditta partecipante e corredata di fotocopia di un documento di identità in corso di validità del firmatario;</w:t>
      </w:r>
    </w:p>
    <w:p w:rsidR="002353C3" w:rsidRPr="00AA239C" w:rsidRDefault="002353C3" w:rsidP="002353C3">
      <w:pPr>
        <w:pStyle w:val="Paragrafoelenco"/>
        <w:numPr>
          <w:ilvl w:val="0"/>
          <w:numId w:val="1"/>
        </w:numPr>
        <w:jc w:val="both"/>
        <w:rPr>
          <w:rStyle w:val="FontStyle14"/>
          <w:rFonts w:asciiTheme="majorHAnsi" w:hAnsiTheme="majorHAnsi"/>
          <w:sz w:val="24"/>
          <w:szCs w:val="24"/>
        </w:rPr>
      </w:pPr>
      <w:r w:rsidRPr="00AA239C">
        <w:rPr>
          <w:rStyle w:val="FontStyle14"/>
          <w:rFonts w:asciiTheme="majorHAnsi" w:hAnsiTheme="majorHAnsi"/>
          <w:b/>
          <w:sz w:val="24"/>
          <w:szCs w:val="24"/>
        </w:rPr>
        <w:t>autocertificazione</w:t>
      </w:r>
      <w:r w:rsidR="00AA239C">
        <w:rPr>
          <w:rStyle w:val="FontStyle14"/>
          <w:rFonts w:asciiTheme="majorHAnsi" w:hAnsiTheme="majorHAnsi"/>
          <w:b/>
          <w:sz w:val="24"/>
          <w:szCs w:val="24"/>
        </w:rPr>
        <w:t xml:space="preserve"> </w:t>
      </w:r>
      <w:r w:rsidRPr="00AA239C">
        <w:rPr>
          <w:rStyle w:val="FontStyle14"/>
          <w:rFonts w:asciiTheme="majorHAnsi" w:hAnsiTheme="majorHAnsi"/>
          <w:sz w:val="24"/>
          <w:szCs w:val="24"/>
        </w:rPr>
        <w:t>resa ai sensi del D.P.R. 445/2000 in cui si dichiari:</w:t>
      </w:r>
    </w:p>
    <w:p w:rsidR="002353C3" w:rsidRPr="00AA239C" w:rsidRDefault="002353C3" w:rsidP="002353C3">
      <w:pPr>
        <w:pStyle w:val="Paragrafoelenco"/>
        <w:numPr>
          <w:ilvl w:val="0"/>
          <w:numId w:val="3"/>
        </w:numPr>
        <w:jc w:val="both"/>
        <w:rPr>
          <w:rStyle w:val="FontStyle14"/>
          <w:rFonts w:asciiTheme="majorHAnsi" w:hAnsiTheme="majorHAnsi"/>
          <w:sz w:val="24"/>
          <w:szCs w:val="24"/>
        </w:rPr>
      </w:pPr>
      <w:r w:rsidRPr="00AA239C">
        <w:rPr>
          <w:rStyle w:val="FontStyle14"/>
          <w:rFonts w:asciiTheme="majorHAnsi" w:hAnsiTheme="majorHAnsi"/>
          <w:sz w:val="24"/>
          <w:szCs w:val="24"/>
        </w:rPr>
        <w:t>di non trovarsi in alcuna delle cause di esclusione previste dall’art. 80, comma 1, 2, 4 e 5, del D.Lgs. 50/16;</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sz w:val="24"/>
          <w:szCs w:val="24"/>
        </w:rPr>
        <w:t xml:space="preserve">di essere iscritto </w:t>
      </w:r>
      <w:r w:rsidRPr="00AA239C">
        <w:rPr>
          <w:rFonts w:asciiTheme="majorHAnsi" w:hAnsiTheme="majorHAnsi"/>
          <w:snapToGrid w:val="0"/>
          <w:sz w:val="24"/>
          <w:szCs w:val="24"/>
        </w:rPr>
        <w:t xml:space="preserve">nel registro delle imprese della Camera di Commercio, Industria e Artigianato, </w:t>
      </w:r>
      <w:r w:rsidRPr="00AA239C">
        <w:rPr>
          <w:rFonts w:asciiTheme="majorHAnsi" w:hAnsiTheme="majorHAnsi"/>
          <w:sz w:val="24"/>
          <w:szCs w:val="24"/>
        </w:rPr>
        <w:t>per attività inerenti il servizio oggetto di appalto;</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sz w:val="24"/>
          <w:szCs w:val="24"/>
        </w:rPr>
        <w:t>di essere in possesso di idonea licenza prefettizia allo svolgimento dell’attività di vigilanza armata, ai sensi degli artt. 134 e ss. del Testo Unico delle Leggi di Pubblica Sicurezza R.D. n. 773 del 18/06/1931 e del Regolamento di esecuzione del citato Testo Unico R.D. n. 635 del 06/05/1940 e s.m.i., valevole specificamente per lo svolgimento dei compiti di sicurezza portuale di cui al D.M. 154/2009 e s.m.i.;</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sz w:val="24"/>
          <w:szCs w:val="24"/>
        </w:rPr>
        <w:t>di essere in possesso di certificato di  conformità ai parametri di qualità contenuti nel D.M. 269/2010;</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sz w:val="24"/>
          <w:szCs w:val="24"/>
        </w:rPr>
        <w:t>di accettare, senza condizione o riserva alcuna, tutte le norme e disposizioni contenute nel presente bando e nel relativo capitolato;</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sz w:val="24"/>
          <w:szCs w:val="24"/>
        </w:rPr>
        <w:t>di aver preso visione dei luoghi dove debbono essere eseguite le prestazioni e di ritenerli idonee allo scopo;</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sz w:val="24"/>
          <w:szCs w:val="24"/>
        </w:rPr>
        <w:t>essere iscritto agli Enti Previdenziali con il relativo numero di posizione e di essere in regola con i relativi versamenti;</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sz w:val="24"/>
          <w:szCs w:val="24"/>
        </w:rPr>
        <w:t xml:space="preserve">applicare a favore dei lavoratori dipendenti condizioni giuridiche retributive non inferiori a quelle risultanti dai contratti di lavoro; </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sz w:val="24"/>
          <w:szCs w:val="24"/>
        </w:rPr>
        <w:t>non essersi avvalso dei piani individuali di emersione, o che il periodo di emersione si è concluso (L. 383/2001 e s.m.i.);</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bCs/>
          <w:iCs/>
          <w:sz w:val="24"/>
          <w:szCs w:val="24"/>
        </w:rPr>
        <w:t>sussistenza o meno, ai sensi dell’art. 1, comma 9, lettera e) della Legge n. 190/2012, di relazioni di parentela o affinità, entro il quarto grado, tra i titolari, gli amministratori, i soci e i dipendenti dell’impresa e i dirigenti e i dipendenti del Comune di Sorrento;</w:t>
      </w:r>
    </w:p>
    <w:p w:rsidR="002353C3" w:rsidRPr="00AA239C" w:rsidRDefault="002353C3" w:rsidP="002353C3">
      <w:pPr>
        <w:pStyle w:val="Paragrafoelenco"/>
        <w:numPr>
          <w:ilvl w:val="0"/>
          <w:numId w:val="3"/>
        </w:numPr>
        <w:jc w:val="both"/>
        <w:rPr>
          <w:rFonts w:asciiTheme="majorHAnsi" w:hAnsiTheme="majorHAnsi"/>
          <w:snapToGrid w:val="0"/>
          <w:sz w:val="24"/>
          <w:szCs w:val="24"/>
        </w:rPr>
      </w:pPr>
      <w:r w:rsidRPr="00AA239C">
        <w:rPr>
          <w:rFonts w:asciiTheme="majorHAnsi" w:hAnsiTheme="majorHAnsi"/>
          <w:bCs/>
          <w:iCs/>
          <w:sz w:val="24"/>
          <w:szCs w:val="24"/>
        </w:rPr>
        <w:t>sussistenza o meno vincoli di lavoro o professionali, in corso o riferibili ai due anni precedenti, con gli amministratori e i responsabili delle unità organizzative del Comune di Sorrento;</w:t>
      </w:r>
    </w:p>
    <w:p w:rsidR="002353C3" w:rsidRPr="00AA239C" w:rsidRDefault="002353C3" w:rsidP="002353C3">
      <w:pPr>
        <w:pStyle w:val="Paragrafoelenco"/>
        <w:numPr>
          <w:ilvl w:val="0"/>
          <w:numId w:val="3"/>
        </w:numPr>
        <w:autoSpaceDE w:val="0"/>
        <w:autoSpaceDN w:val="0"/>
        <w:adjustRightInd w:val="0"/>
        <w:jc w:val="both"/>
        <w:rPr>
          <w:rFonts w:asciiTheme="majorHAnsi" w:hAnsiTheme="majorHAnsi"/>
          <w:color w:val="000000"/>
          <w:sz w:val="24"/>
          <w:szCs w:val="24"/>
        </w:rPr>
      </w:pPr>
      <w:r w:rsidRPr="00AA239C">
        <w:rPr>
          <w:rFonts w:asciiTheme="majorHAnsi" w:hAnsiTheme="majorHAnsi"/>
          <w:color w:val="000000"/>
          <w:sz w:val="24"/>
          <w:szCs w:val="24"/>
        </w:rPr>
        <w:t>ai sensi della Leg</w:t>
      </w:r>
      <w:r w:rsidR="00AA239C">
        <w:rPr>
          <w:rFonts w:asciiTheme="majorHAnsi" w:hAnsiTheme="majorHAnsi"/>
          <w:color w:val="000000"/>
          <w:sz w:val="24"/>
          <w:szCs w:val="24"/>
        </w:rPr>
        <w:t>ge n. 136 del 13 agosto 2010 e s.m.</w:t>
      </w:r>
      <w:r w:rsidRPr="00AA239C">
        <w:rPr>
          <w:rFonts w:asciiTheme="majorHAnsi" w:hAnsiTheme="majorHAnsi"/>
          <w:color w:val="000000"/>
          <w:sz w:val="24"/>
          <w:szCs w:val="24"/>
        </w:rPr>
        <w:t>i.,  di impegnarsi a rispettare tutti gli obblighi di tracciabilità dei flussi finanziari;</w:t>
      </w:r>
    </w:p>
    <w:p w:rsidR="002353C3" w:rsidRPr="00AA239C" w:rsidRDefault="002353C3" w:rsidP="002353C3">
      <w:pPr>
        <w:pStyle w:val="Paragrafoelenco"/>
        <w:numPr>
          <w:ilvl w:val="0"/>
          <w:numId w:val="3"/>
        </w:numPr>
        <w:tabs>
          <w:tab w:val="left" w:pos="8120"/>
        </w:tabs>
        <w:jc w:val="both"/>
        <w:rPr>
          <w:rFonts w:asciiTheme="majorHAnsi" w:hAnsiTheme="majorHAnsi"/>
          <w:sz w:val="24"/>
          <w:szCs w:val="24"/>
        </w:rPr>
      </w:pPr>
      <w:r w:rsidRPr="00AA239C">
        <w:rPr>
          <w:rFonts w:asciiTheme="majorHAnsi" w:hAnsiTheme="majorHAnsi"/>
          <w:color w:val="000000"/>
          <w:sz w:val="24"/>
          <w:szCs w:val="24"/>
        </w:rPr>
        <w:t>di esser informato, ai sensi e per gli effetti dell’art. 13 del D. Lgs. 30 giugno  2003, n. 196, che il trattamento dei dati forniti con le dichiarazioni di cui alla presente</w:t>
      </w:r>
      <w:r w:rsidRPr="00AA239C">
        <w:rPr>
          <w:rFonts w:asciiTheme="majorHAnsi" w:hAnsiTheme="majorHAnsi"/>
          <w:sz w:val="24"/>
          <w:szCs w:val="24"/>
        </w:rPr>
        <w:t xml:space="preserve"> domanda sarà improntato a liceità e correttezza, nella piena tutela dei diritti dei soggetti candidati e della loro riservatezza con i contemperamenti previsti dalla legge 7 agosto 1990, n. 241. In particolare il trattamento dei dati richiesti per la partecipazione alla presente gara ha la sola finalità di consentire l’accertamento del possesso dei requisiti di idoneità e dell’inesistenza di cause ostative; </w:t>
      </w:r>
    </w:p>
    <w:p w:rsidR="002353C3" w:rsidRPr="00AA239C" w:rsidRDefault="002353C3" w:rsidP="002353C3">
      <w:pPr>
        <w:pStyle w:val="Paragrafoelenco"/>
        <w:numPr>
          <w:ilvl w:val="0"/>
          <w:numId w:val="1"/>
        </w:numPr>
        <w:tabs>
          <w:tab w:val="left" w:pos="8120"/>
        </w:tabs>
        <w:jc w:val="both"/>
        <w:rPr>
          <w:rFonts w:asciiTheme="majorHAnsi" w:hAnsiTheme="majorHAnsi"/>
          <w:sz w:val="24"/>
          <w:szCs w:val="24"/>
        </w:rPr>
      </w:pPr>
      <w:r w:rsidRPr="00AA239C">
        <w:rPr>
          <w:rFonts w:asciiTheme="majorHAnsi" w:hAnsiTheme="majorHAnsi"/>
          <w:b/>
          <w:sz w:val="24"/>
          <w:szCs w:val="24"/>
        </w:rPr>
        <w:t>dichiarazione sottoscritta di</w:t>
      </w:r>
      <w:r w:rsidR="00AA239C">
        <w:rPr>
          <w:rFonts w:asciiTheme="majorHAnsi" w:hAnsiTheme="majorHAnsi"/>
          <w:b/>
          <w:sz w:val="24"/>
          <w:szCs w:val="24"/>
        </w:rPr>
        <w:t xml:space="preserve"> </w:t>
      </w:r>
      <w:r w:rsidRPr="00AA239C">
        <w:rPr>
          <w:rFonts w:asciiTheme="majorHAnsi" w:hAnsiTheme="majorHAnsi"/>
          <w:b/>
          <w:sz w:val="24"/>
          <w:szCs w:val="24"/>
        </w:rPr>
        <w:t>essere a conoscenza e di accettare</w:t>
      </w:r>
      <w:r w:rsidRPr="00AA239C">
        <w:rPr>
          <w:rFonts w:asciiTheme="majorHAnsi" w:hAnsiTheme="majorHAnsi"/>
          <w:sz w:val="24"/>
          <w:szCs w:val="24"/>
        </w:rPr>
        <w:t xml:space="preserve"> tutte le norme pattizie di cui al protocollo di legalità, sottoscritto dalla stazione appaltante con la Prefettura di Napoli e, in particolare, le seguenti clausole: </w:t>
      </w:r>
    </w:p>
    <w:p w:rsidR="002353C3" w:rsidRPr="00AA239C" w:rsidRDefault="002353C3" w:rsidP="002353C3">
      <w:pPr>
        <w:pStyle w:val="Default"/>
        <w:rPr>
          <w:rFonts w:asciiTheme="majorHAnsi" w:hAnsiTheme="majorHAnsi"/>
          <w:b/>
          <w:bCs/>
        </w:rPr>
      </w:pPr>
    </w:p>
    <w:p w:rsidR="002353C3" w:rsidRPr="00AA239C" w:rsidRDefault="002353C3" w:rsidP="002353C3">
      <w:pPr>
        <w:pStyle w:val="Default"/>
        <w:ind w:left="720"/>
        <w:jc w:val="center"/>
        <w:rPr>
          <w:rFonts w:asciiTheme="majorHAnsi" w:hAnsiTheme="majorHAnsi"/>
          <w:b/>
          <w:bCs/>
        </w:rPr>
      </w:pPr>
    </w:p>
    <w:p w:rsidR="002353C3" w:rsidRPr="00AA239C" w:rsidRDefault="002353C3" w:rsidP="002353C3">
      <w:pPr>
        <w:pStyle w:val="Default"/>
        <w:ind w:left="720"/>
        <w:jc w:val="center"/>
        <w:rPr>
          <w:rFonts w:asciiTheme="majorHAnsi" w:hAnsiTheme="majorHAnsi"/>
          <w:b/>
          <w:bCs/>
        </w:rPr>
      </w:pPr>
    </w:p>
    <w:p w:rsidR="00AA239C" w:rsidRDefault="00AA239C" w:rsidP="002353C3">
      <w:pPr>
        <w:pStyle w:val="Default"/>
        <w:ind w:left="720"/>
        <w:jc w:val="center"/>
        <w:rPr>
          <w:rFonts w:asciiTheme="majorHAnsi" w:hAnsiTheme="majorHAnsi"/>
          <w:b/>
          <w:bCs/>
        </w:rPr>
      </w:pPr>
    </w:p>
    <w:p w:rsidR="002353C3" w:rsidRPr="00AA239C" w:rsidRDefault="002353C3" w:rsidP="002353C3">
      <w:pPr>
        <w:pStyle w:val="Default"/>
        <w:ind w:left="720"/>
        <w:jc w:val="center"/>
        <w:rPr>
          <w:rFonts w:asciiTheme="majorHAnsi" w:hAnsiTheme="majorHAnsi"/>
          <w:sz w:val="20"/>
          <w:szCs w:val="20"/>
        </w:rPr>
      </w:pPr>
      <w:r w:rsidRPr="00AA239C">
        <w:rPr>
          <w:rFonts w:asciiTheme="majorHAnsi" w:hAnsiTheme="majorHAnsi"/>
          <w:b/>
          <w:bCs/>
          <w:sz w:val="20"/>
          <w:szCs w:val="20"/>
        </w:rPr>
        <w:lastRenderedPageBreak/>
        <w:t>Clausola n. 1</w:t>
      </w:r>
    </w:p>
    <w:p w:rsidR="002353C3" w:rsidRPr="00AA239C" w:rsidRDefault="002353C3" w:rsidP="002353C3">
      <w:pPr>
        <w:pStyle w:val="Default"/>
        <w:ind w:left="720"/>
        <w:jc w:val="both"/>
        <w:outlineLvl w:val="0"/>
        <w:rPr>
          <w:rFonts w:asciiTheme="majorHAnsi" w:hAnsiTheme="majorHAnsi"/>
          <w:sz w:val="20"/>
          <w:szCs w:val="20"/>
        </w:rPr>
      </w:pPr>
      <w:r w:rsidRPr="00AA239C">
        <w:rPr>
          <w:rFonts w:asciiTheme="majorHAnsi" w:hAnsiTheme="majorHAnsi"/>
          <w:sz w:val="20"/>
          <w:szCs w:val="20"/>
        </w:rPr>
        <w:t xml:space="preserve">La sottoscritta impresa dichiara di essere a conoscenza di tutte le norme pattizie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2353C3" w:rsidRPr="00AA239C" w:rsidRDefault="002353C3" w:rsidP="002353C3">
      <w:pPr>
        <w:pStyle w:val="Default"/>
        <w:ind w:left="720"/>
        <w:jc w:val="center"/>
        <w:rPr>
          <w:rFonts w:asciiTheme="majorHAnsi" w:hAnsiTheme="majorHAnsi"/>
          <w:sz w:val="20"/>
          <w:szCs w:val="20"/>
        </w:rPr>
      </w:pPr>
      <w:r w:rsidRPr="00AA239C">
        <w:rPr>
          <w:rFonts w:asciiTheme="majorHAnsi" w:hAnsiTheme="majorHAnsi"/>
          <w:b/>
          <w:bCs/>
          <w:sz w:val="20"/>
          <w:szCs w:val="20"/>
        </w:rPr>
        <w:t>Clausola n. 2</w:t>
      </w:r>
    </w:p>
    <w:p w:rsidR="002353C3" w:rsidRPr="00AA239C" w:rsidRDefault="002353C3" w:rsidP="002353C3">
      <w:pPr>
        <w:pStyle w:val="Default"/>
        <w:ind w:left="720"/>
        <w:jc w:val="both"/>
        <w:rPr>
          <w:rFonts w:asciiTheme="majorHAnsi" w:hAnsiTheme="majorHAnsi"/>
          <w:sz w:val="20"/>
          <w:szCs w:val="20"/>
        </w:rPr>
      </w:pPr>
      <w:r w:rsidRPr="00AA239C">
        <w:rPr>
          <w:rFonts w:asciiTheme="majorHAnsi" w:hAnsiTheme="majorHAnsi"/>
          <w:sz w:val="20"/>
          <w:szCs w:val="20"/>
        </w:rPr>
        <w:t xml:space="preserve">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2353C3" w:rsidRPr="00AA239C" w:rsidRDefault="002353C3" w:rsidP="002353C3">
      <w:pPr>
        <w:pStyle w:val="Default"/>
        <w:ind w:left="720"/>
        <w:jc w:val="center"/>
        <w:rPr>
          <w:rFonts w:asciiTheme="majorHAnsi" w:hAnsiTheme="majorHAnsi"/>
          <w:sz w:val="20"/>
          <w:szCs w:val="20"/>
        </w:rPr>
      </w:pPr>
      <w:r w:rsidRPr="00AA239C">
        <w:rPr>
          <w:rFonts w:asciiTheme="majorHAnsi" w:hAnsiTheme="majorHAnsi"/>
          <w:b/>
          <w:bCs/>
          <w:sz w:val="20"/>
          <w:szCs w:val="20"/>
        </w:rPr>
        <w:t>Clausola n. 3</w:t>
      </w:r>
    </w:p>
    <w:p w:rsidR="002353C3" w:rsidRPr="00AA239C" w:rsidRDefault="002353C3" w:rsidP="002353C3">
      <w:pPr>
        <w:pStyle w:val="Default"/>
        <w:ind w:left="720"/>
        <w:jc w:val="both"/>
        <w:rPr>
          <w:rFonts w:asciiTheme="majorHAnsi" w:hAnsiTheme="majorHAnsi"/>
          <w:sz w:val="20"/>
          <w:szCs w:val="20"/>
        </w:rPr>
      </w:pPr>
      <w:r w:rsidRPr="00AA239C">
        <w:rPr>
          <w:rFonts w:asciiTheme="majorHAnsi" w:hAnsiTheme="majorHAnsi"/>
          <w:sz w:val="20"/>
          <w:szCs w:val="20"/>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2353C3" w:rsidRPr="00AA239C" w:rsidRDefault="002353C3" w:rsidP="002353C3">
      <w:pPr>
        <w:pStyle w:val="Default"/>
        <w:ind w:left="720"/>
        <w:jc w:val="center"/>
        <w:rPr>
          <w:rFonts w:asciiTheme="majorHAnsi" w:hAnsiTheme="majorHAnsi"/>
          <w:sz w:val="20"/>
          <w:szCs w:val="20"/>
        </w:rPr>
      </w:pPr>
      <w:r w:rsidRPr="00AA239C">
        <w:rPr>
          <w:rFonts w:asciiTheme="majorHAnsi" w:hAnsiTheme="majorHAnsi"/>
          <w:b/>
          <w:bCs/>
          <w:sz w:val="20"/>
          <w:szCs w:val="20"/>
        </w:rPr>
        <w:t>Clausola n. 4</w:t>
      </w:r>
    </w:p>
    <w:p w:rsidR="002353C3" w:rsidRPr="00AA239C" w:rsidRDefault="002353C3" w:rsidP="002353C3">
      <w:pPr>
        <w:pStyle w:val="Default"/>
        <w:ind w:left="720"/>
        <w:jc w:val="both"/>
        <w:rPr>
          <w:rFonts w:asciiTheme="majorHAnsi" w:hAnsiTheme="majorHAnsi"/>
          <w:sz w:val="20"/>
          <w:szCs w:val="20"/>
        </w:rPr>
      </w:pPr>
      <w:r w:rsidRPr="00AA239C">
        <w:rPr>
          <w:rFonts w:asciiTheme="majorHAnsi" w:hAnsiTheme="majorHAnsi"/>
          <w:sz w:val="20"/>
          <w:szCs w:val="20"/>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interdittive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2353C3" w:rsidRPr="00AA239C" w:rsidRDefault="002353C3" w:rsidP="002353C3">
      <w:pPr>
        <w:pStyle w:val="Default"/>
        <w:ind w:left="720"/>
        <w:jc w:val="center"/>
        <w:rPr>
          <w:rFonts w:asciiTheme="majorHAnsi" w:hAnsiTheme="majorHAnsi"/>
          <w:color w:val="auto"/>
          <w:sz w:val="20"/>
          <w:szCs w:val="20"/>
        </w:rPr>
      </w:pPr>
      <w:r w:rsidRPr="00AA239C">
        <w:rPr>
          <w:rFonts w:asciiTheme="majorHAnsi" w:hAnsiTheme="majorHAnsi"/>
          <w:b/>
          <w:bCs/>
          <w:color w:val="auto"/>
          <w:sz w:val="20"/>
          <w:szCs w:val="20"/>
        </w:rPr>
        <w:t>Clausola n. 5</w:t>
      </w:r>
    </w:p>
    <w:p w:rsidR="002353C3" w:rsidRPr="00AA239C" w:rsidRDefault="002353C3" w:rsidP="002353C3">
      <w:pPr>
        <w:pStyle w:val="Default"/>
        <w:ind w:left="720"/>
        <w:jc w:val="both"/>
        <w:rPr>
          <w:rFonts w:asciiTheme="majorHAnsi" w:hAnsiTheme="majorHAnsi"/>
          <w:color w:val="auto"/>
          <w:sz w:val="20"/>
          <w:szCs w:val="20"/>
        </w:rPr>
      </w:pPr>
      <w:r w:rsidRPr="00AA239C">
        <w:rPr>
          <w:rFonts w:asciiTheme="majorHAnsi" w:hAnsiTheme="majorHAnsi"/>
          <w:color w:val="auto"/>
          <w:sz w:val="20"/>
          <w:szCs w:val="20"/>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2353C3" w:rsidRPr="00AA239C" w:rsidRDefault="002353C3" w:rsidP="002353C3">
      <w:pPr>
        <w:pStyle w:val="Default"/>
        <w:ind w:left="720"/>
        <w:jc w:val="center"/>
        <w:rPr>
          <w:rFonts w:asciiTheme="majorHAnsi" w:hAnsiTheme="majorHAnsi"/>
          <w:color w:val="auto"/>
          <w:sz w:val="20"/>
          <w:szCs w:val="20"/>
        </w:rPr>
      </w:pPr>
      <w:r w:rsidRPr="00AA239C">
        <w:rPr>
          <w:rFonts w:asciiTheme="majorHAnsi" w:hAnsiTheme="majorHAnsi"/>
          <w:b/>
          <w:bCs/>
          <w:color w:val="auto"/>
          <w:sz w:val="20"/>
          <w:szCs w:val="20"/>
        </w:rPr>
        <w:t>Clausola n. 6</w:t>
      </w:r>
    </w:p>
    <w:p w:rsidR="002353C3" w:rsidRPr="00AA239C" w:rsidRDefault="002353C3" w:rsidP="002353C3">
      <w:pPr>
        <w:pStyle w:val="Default"/>
        <w:ind w:left="720"/>
        <w:jc w:val="both"/>
        <w:rPr>
          <w:rFonts w:asciiTheme="majorHAnsi" w:hAnsiTheme="majorHAnsi"/>
          <w:color w:val="auto"/>
          <w:sz w:val="20"/>
          <w:szCs w:val="20"/>
        </w:rPr>
      </w:pPr>
      <w:r w:rsidRPr="00AA239C">
        <w:rPr>
          <w:rFonts w:asciiTheme="majorHAnsi" w:hAnsiTheme="majorHAnsi"/>
          <w:color w:val="auto"/>
          <w:sz w:val="20"/>
          <w:szCs w:val="20"/>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2353C3" w:rsidRPr="00AA239C" w:rsidRDefault="002353C3" w:rsidP="002353C3">
      <w:pPr>
        <w:pStyle w:val="Default"/>
        <w:ind w:left="720"/>
        <w:jc w:val="center"/>
        <w:rPr>
          <w:rFonts w:asciiTheme="majorHAnsi" w:hAnsiTheme="majorHAnsi"/>
          <w:color w:val="auto"/>
          <w:sz w:val="20"/>
          <w:szCs w:val="20"/>
        </w:rPr>
      </w:pPr>
      <w:r w:rsidRPr="00AA239C">
        <w:rPr>
          <w:rFonts w:asciiTheme="majorHAnsi" w:hAnsiTheme="majorHAnsi"/>
          <w:b/>
          <w:bCs/>
          <w:color w:val="auto"/>
          <w:sz w:val="20"/>
          <w:szCs w:val="20"/>
        </w:rPr>
        <w:t>Clausola n. 7</w:t>
      </w:r>
    </w:p>
    <w:p w:rsidR="002353C3" w:rsidRPr="00AA239C" w:rsidRDefault="002353C3" w:rsidP="002353C3">
      <w:pPr>
        <w:pStyle w:val="Default"/>
        <w:ind w:left="720"/>
        <w:jc w:val="both"/>
        <w:rPr>
          <w:rFonts w:asciiTheme="majorHAnsi" w:hAnsiTheme="majorHAnsi"/>
          <w:color w:val="auto"/>
          <w:sz w:val="20"/>
          <w:szCs w:val="20"/>
        </w:rPr>
      </w:pPr>
      <w:r w:rsidRPr="00AA239C">
        <w:rPr>
          <w:rFonts w:asciiTheme="majorHAnsi" w:hAnsiTheme="majorHAnsi"/>
          <w:color w:val="auto"/>
          <w:sz w:val="20"/>
          <w:szCs w:val="20"/>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2353C3" w:rsidRPr="00AA239C" w:rsidRDefault="002353C3" w:rsidP="002353C3">
      <w:pPr>
        <w:pStyle w:val="Default"/>
        <w:ind w:left="720"/>
        <w:jc w:val="center"/>
        <w:rPr>
          <w:rFonts w:asciiTheme="majorHAnsi" w:hAnsiTheme="majorHAnsi"/>
          <w:b/>
          <w:color w:val="auto"/>
          <w:sz w:val="20"/>
          <w:szCs w:val="20"/>
        </w:rPr>
      </w:pPr>
      <w:r w:rsidRPr="00AA239C">
        <w:rPr>
          <w:rFonts w:asciiTheme="majorHAnsi" w:hAnsiTheme="majorHAnsi"/>
          <w:b/>
          <w:color w:val="auto"/>
          <w:sz w:val="20"/>
          <w:szCs w:val="20"/>
        </w:rPr>
        <w:t>Clausola n. 8</w:t>
      </w:r>
    </w:p>
    <w:p w:rsidR="002353C3" w:rsidRPr="00AA239C" w:rsidRDefault="002353C3" w:rsidP="002353C3">
      <w:pPr>
        <w:pStyle w:val="Paragrafoelenco"/>
        <w:jc w:val="both"/>
        <w:rPr>
          <w:rFonts w:asciiTheme="majorHAnsi" w:hAnsiTheme="majorHAnsi"/>
        </w:rPr>
      </w:pPr>
      <w:r w:rsidRPr="00AA239C">
        <w:rPr>
          <w:rFonts w:asciiTheme="majorHAnsi" w:hAnsiTheme="majorHAnsi"/>
        </w:rPr>
        <w:t>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2353C3" w:rsidRPr="00AA239C" w:rsidRDefault="002353C3" w:rsidP="002353C3">
      <w:pPr>
        <w:pStyle w:val="Paragrafoelenco"/>
        <w:jc w:val="both"/>
        <w:rPr>
          <w:rFonts w:asciiTheme="majorHAnsi" w:hAnsiTheme="majorHAnsi"/>
          <w:sz w:val="24"/>
          <w:szCs w:val="24"/>
        </w:rPr>
      </w:pPr>
    </w:p>
    <w:p w:rsidR="002353C3" w:rsidRPr="00AA239C" w:rsidRDefault="002353C3" w:rsidP="002353C3">
      <w:pPr>
        <w:pStyle w:val="Corpotesto1"/>
        <w:numPr>
          <w:ilvl w:val="0"/>
          <w:numId w:val="1"/>
        </w:numPr>
        <w:rPr>
          <w:rFonts w:asciiTheme="majorHAnsi" w:hAnsiTheme="majorHAnsi"/>
          <w:snapToGrid w:val="0"/>
          <w:sz w:val="24"/>
          <w:szCs w:val="24"/>
        </w:rPr>
      </w:pPr>
      <w:r w:rsidRPr="00AA239C">
        <w:rPr>
          <w:rFonts w:asciiTheme="majorHAnsi" w:hAnsiTheme="majorHAnsi"/>
          <w:b/>
          <w:snapToGrid w:val="0"/>
          <w:sz w:val="24"/>
          <w:szCs w:val="24"/>
        </w:rPr>
        <w:t>cauzione del 2%</w:t>
      </w:r>
      <w:r w:rsidRPr="00AA239C">
        <w:rPr>
          <w:rFonts w:asciiTheme="majorHAnsi" w:hAnsiTheme="majorHAnsi"/>
          <w:snapToGrid w:val="0"/>
          <w:sz w:val="24"/>
          <w:szCs w:val="24"/>
        </w:rPr>
        <w:t xml:space="preserve"> dell’importo complessivo per l’importo di euro 2.400,00</w:t>
      </w:r>
      <w:r w:rsidRPr="00AA239C">
        <w:rPr>
          <w:rFonts w:asciiTheme="majorHAnsi" w:hAnsiTheme="majorHAnsi"/>
          <w:b/>
          <w:snapToGrid w:val="0"/>
          <w:sz w:val="24"/>
          <w:szCs w:val="24"/>
        </w:rPr>
        <w:t xml:space="preserve">, </w:t>
      </w:r>
      <w:r w:rsidRPr="00AA239C">
        <w:rPr>
          <w:rFonts w:asciiTheme="majorHAnsi" w:hAnsiTheme="majorHAnsi"/>
          <w:snapToGrid w:val="0"/>
          <w:sz w:val="24"/>
          <w:szCs w:val="24"/>
        </w:rPr>
        <w:t>allegando la stessa in originale;</w:t>
      </w:r>
    </w:p>
    <w:p w:rsidR="002353C3" w:rsidRPr="00AA239C" w:rsidRDefault="002353C3" w:rsidP="002353C3">
      <w:pPr>
        <w:pStyle w:val="Corpotesto1"/>
        <w:spacing w:line="360" w:lineRule="auto"/>
        <w:rPr>
          <w:rFonts w:asciiTheme="majorHAnsi" w:hAnsiTheme="majorHAnsi"/>
          <w:sz w:val="24"/>
          <w:szCs w:val="24"/>
        </w:rPr>
      </w:pPr>
    </w:p>
    <w:p w:rsidR="002353C3" w:rsidRPr="00AA239C" w:rsidRDefault="002353C3" w:rsidP="00AA239C">
      <w:pPr>
        <w:pStyle w:val="Testonormale"/>
        <w:numPr>
          <w:ilvl w:val="0"/>
          <w:numId w:val="4"/>
        </w:numPr>
        <w:jc w:val="both"/>
        <w:rPr>
          <w:rStyle w:val="FontStyle14"/>
          <w:rFonts w:asciiTheme="majorHAnsi" w:hAnsiTheme="majorHAnsi"/>
          <w:sz w:val="24"/>
          <w:szCs w:val="24"/>
        </w:rPr>
      </w:pPr>
      <w:r w:rsidRPr="00AA239C">
        <w:rPr>
          <w:rStyle w:val="FontStyle14"/>
          <w:rFonts w:asciiTheme="majorHAnsi" w:hAnsiTheme="majorHAnsi"/>
          <w:b/>
          <w:sz w:val="24"/>
          <w:szCs w:val="24"/>
          <w:u w:val="single"/>
        </w:rPr>
        <w:lastRenderedPageBreak/>
        <w:t>La BUSTA “B – OFFERTA ECONOMICA</w:t>
      </w:r>
      <w:r w:rsidRPr="00AA239C">
        <w:rPr>
          <w:rStyle w:val="FontStyle14"/>
          <w:rFonts w:asciiTheme="majorHAnsi" w:hAnsiTheme="majorHAnsi"/>
          <w:sz w:val="24"/>
          <w:szCs w:val="24"/>
        </w:rPr>
        <w:t>” deve contenere:</w:t>
      </w:r>
    </w:p>
    <w:p w:rsidR="002353C3" w:rsidRPr="00AA239C" w:rsidRDefault="002353C3" w:rsidP="00AA239C">
      <w:pPr>
        <w:pStyle w:val="Testonormale"/>
        <w:numPr>
          <w:ilvl w:val="0"/>
          <w:numId w:val="5"/>
        </w:numPr>
        <w:jc w:val="both"/>
        <w:rPr>
          <w:rFonts w:asciiTheme="majorHAnsi" w:hAnsiTheme="majorHAnsi" w:cs="Cambria"/>
          <w:b/>
          <w:sz w:val="24"/>
          <w:szCs w:val="24"/>
        </w:rPr>
      </w:pPr>
      <w:r w:rsidRPr="00AA239C">
        <w:rPr>
          <w:rStyle w:val="FontStyle14"/>
          <w:rFonts w:asciiTheme="majorHAnsi" w:hAnsiTheme="majorHAnsi"/>
          <w:sz w:val="24"/>
          <w:szCs w:val="24"/>
        </w:rPr>
        <w:t>l’</w:t>
      </w:r>
      <w:r w:rsidRPr="00AA239C">
        <w:rPr>
          <w:rFonts w:asciiTheme="majorHAnsi" w:hAnsiTheme="majorHAnsi"/>
          <w:snapToGrid w:val="0"/>
          <w:sz w:val="24"/>
          <w:szCs w:val="24"/>
        </w:rPr>
        <w:t>indicazione in cifre e in lettere del prezzo offerto in ribasso sull’importo a base d’asta, resa in bollo,  tramite il</w:t>
      </w:r>
      <w:r w:rsidR="00AA239C">
        <w:rPr>
          <w:rFonts w:asciiTheme="majorHAnsi" w:hAnsiTheme="majorHAnsi"/>
          <w:snapToGrid w:val="0"/>
          <w:sz w:val="24"/>
          <w:szCs w:val="24"/>
        </w:rPr>
        <w:t xml:space="preserve">  </w:t>
      </w:r>
      <w:r w:rsidR="00AA239C" w:rsidRPr="00AA239C">
        <w:rPr>
          <w:rFonts w:asciiTheme="majorHAnsi" w:hAnsiTheme="majorHAnsi"/>
          <w:b/>
          <w:snapToGrid w:val="0"/>
          <w:sz w:val="24"/>
          <w:szCs w:val="24"/>
        </w:rPr>
        <w:t>modello A “Offerta Economica”</w:t>
      </w:r>
      <w:r w:rsidRPr="00AA239C">
        <w:rPr>
          <w:rFonts w:asciiTheme="majorHAnsi" w:hAnsiTheme="majorHAnsi"/>
          <w:snapToGrid w:val="0"/>
          <w:sz w:val="24"/>
          <w:szCs w:val="24"/>
        </w:rPr>
        <w:t>, allegato al</w:t>
      </w:r>
      <w:r w:rsidR="00AA239C">
        <w:rPr>
          <w:rFonts w:asciiTheme="majorHAnsi" w:hAnsiTheme="majorHAnsi"/>
          <w:snapToGrid w:val="0"/>
          <w:sz w:val="24"/>
          <w:szCs w:val="24"/>
        </w:rPr>
        <w:t xml:space="preserve"> </w:t>
      </w:r>
      <w:r w:rsidRPr="00AA239C">
        <w:rPr>
          <w:rFonts w:asciiTheme="majorHAnsi" w:hAnsiTheme="majorHAnsi"/>
          <w:snapToGrid w:val="0"/>
          <w:sz w:val="24"/>
          <w:szCs w:val="24"/>
        </w:rPr>
        <w:t xml:space="preserve">presente bando, sottoscritto dal legale rappresentante della Ditta concorrente o da procuratore fornito dei poteri necessari, e accompagnato da fotocopia di un documento di identità del sottoscrittore. </w:t>
      </w:r>
    </w:p>
    <w:p w:rsidR="002353C3" w:rsidRPr="00AA239C" w:rsidRDefault="002353C3" w:rsidP="002353C3">
      <w:pPr>
        <w:jc w:val="both"/>
        <w:rPr>
          <w:rStyle w:val="FontStyle14"/>
          <w:rFonts w:asciiTheme="majorHAnsi" w:hAnsiTheme="majorHAnsi"/>
          <w:sz w:val="24"/>
          <w:szCs w:val="24"/>
        </w:rPr>
      </w:pPr>
      <w:r w:rsidRPr="00AA239C">
        <w:rPr>
          <w:rStyle w:val="FontStyle14"/>
          <w:rFonts w:asciiTheme="majorHAnsi" w:hAnsiTheme="majorHAnsi"/>
          <w:sz w:val="24"/>
          <w:szCs w:val="24"/>
        </w:rPr>
        <w:t xml:space="preserve">In caso di discordanza tra l’importo indicato in cifre e quello indicato in lettere prevale l’importo indicato in lettere. </w:t>
      </w:r>
    </w:p>
    <w:p w:rsidR="004D5DB5" w:rsidRPr="00AA239C" w:rsidRDefault="002353C3" w:rsidP="004D5DB5">
      <w:pPr>
        <w:pStyle w:val="Default"/>
        <w:spacing w:after="120"/>
        <w:jc w:val="both"/>
        <w:rPr>
          <w:rStyle w:val="FontStyle14"/>
          <w:rFonts w:asciiTheme="majorHAnsi" w:hAnsiTheme="majorHAnsi"/>
          <w:sz w:val="24"/>
          <w:szCs w:val="24"/>
        </w:rPr>
      </w:pPr>
      <w:r w:rsidRPr="00AA239C">
        <w:rPr>
          <w:rStyle w:val="FontStyle14"/>
          <w:rFonts w:asciiTheme="majorHAnsi" w:hAnsiTheme="majorHAnsi"/>
          <w:sz w:val="24"/>
          <w:szCs w:val="24"/>
        </w:rPr>
        <w:t>Non sono ammesse offerte economiche pari, parziali o plurime, condizionate o espresse in modo indeterminato, o in aumento all’importo stimato del servizio.</w:t>
      </w:r>
    </w:p>
    <w:p w:rsidR="002353C3" w:rsidRPr="00AA239C" w:rsidRDefault="002353C3" w:rsidP="004D5DB5">
      <w:pPr>
        <w:pStyle w:val="Default"/>
        <w:numPr>
          <w:ilvl w:val="0"/>
          <w:numId w:val="2"/>
        </w:numPr>
        <w:jc w:val="both"/>
        <w:rPr>
          <w:rFonts w:asciiTheme="majorHAnsi" w:hAnsiTheme="majorHAnsi"/>
        </w:rPr>
      </w:pPr>
      <w:bookmarkStart w:id="8" w:name="_Toc753830"/>
      <w:bookmarkStart w:id="9" w:name="_Toc1281416"/>
      <w:bookmarkStart w:id="10" w:name="_Toc68948122"/>
      <w:r w:rsidRPr="00AA239C">
        <w:rPr>
          <w:rFonts w:asciiTheme="majorHAnsi" w:hAnsiTheme="majorHAnsi"/>
          <w:b/>
          <w:bCs/>
        </w:rPr>
        <w:t xml:space="preserve">ALTRE INFORMAZIONI </w:t>
      </w:r>
    </w:p>
    <w:p w:rsidR="004D5DB5" w:rsidRPr="004D5DB5" w:rsidRDefault="004D5DB5" w:rsidP="002353C3">
      <w:pPr>
        <w:pStyle w:val="Default"/>
        <w:jc w:val="both"/>
        <w:rPr>
          <w:rStyle w:val="FontStyle14"/>
          <w:rFonts w:asciiTheme="majorHAnsi" w:hAnsiTheme="majorHAnsi"/>
          <w:b/>
          <w:sz w:val="24"/>
          <w:szCs w:val="24"/>
          <w:u w:val="single"/>
        </w:rPr>
      </w:pPr>
      <w:r w:rsidRPr="004D5DB5">
        <w:rPr>
          <w:rStyle w:val="FontStyle14"/>
          <w:rFonts w:asciiTheme="majorHAnsi" w:hAnsiTheme="majorHAnsi"/>
          <w:b/>
          <w:sz w:val="24"/>
          <w:szCs w:val="24"/>
          <w:u w:val="single"/>
        </w:rPr>
        <w:t>I plichi saranno aperti in seduta pubblica alle ore 1</w:t>
      </w:r>
      <w:r w:rsidR="0027130D">
        <w:rPr>
          <w:rStyle w:val="FontStyle14"/>
          <w:rFonts w:asciiTheme="majorHAnsi" w:hAnsiTheme="majorHAnsi"/>
          <w:b/>
          <w:sz w:val="24"/>
          <w:szCs w:val="24"/>
          <w:u w:val="single"/>
        </w:rPr>
        <w:t>0</w:t>
      </w:r>
      <w:r w:rsidRPr="004D5DB5">
        <w:rPr>
          <w:rStyle w:val="FontStyle14"/>
          <w:rFonts w:asciiTheme="majorHAnsi" w:hAnsiTheme="majorHAnsi"/>
          <w:b/>
          <w:sz w:val="24"/>
          <w:szCs w:val="24"/>
          <w:u w:val="single"/>
        </w:rPr>
        <w:t>.00 del giorno 2</w:t>
      </w:r>
      <w:r w:rsidR="0027130D">
        <w:rPr>
          <w:rStyle w:val="FontStyle14"/>
          <w:rFonts w:asciiTheme="majorHAnsi" w:hAnsiTheme="majorHAnsi"/>
          <w:b/>
          <w:sz w:val="24"/>
          <w:szCs w:val="24"/>
          <w:u w:val="single"/>
        </w:rPr>
        <w:t>2</w:t>
      </w:r>
      <w:r w:rsidRPr="004D5DB5">
        <w:rPr>
          <w:rStyle w:val="FontStyle14"/>
          <w:rFonts w:asciiTheme="majorHAnsi" w:hAnsiTheme="majorHAnsi"/>
          <w:b/>
          <w:sz w:val="24"/>
          <w:szCs w:val="24"/>
          <w:u w:val="single"/>
        </w:rPr>
        <w:t xml:space="preserve">.03.2017, presso l’aula consiliare </w:t>
      </w:r>
      <w:r w:rsidR="001E14CE">
        <w:rPr>
          <w:rStyle w:val="FontStyle14"/>
          <w:rFonts w:asciiTheme="majorHAnsi" w:hAnsiTheme="majorHAnsi"/>
          <w:b/>
          <w:sz w:val="24"/>
          <w:szCs w:val="24"/>
          <w:u w:val="single"/>
        </w:rPr>
        <w:t xml:space="preserve">del Comune di Sorrento </w:t>
      </w:r>
      <w:r w:rsidRPr="004D5DB5">
        <w:rPr>
          <w:rStyle w:val="FontStyle14"/>
          <w:rFonts w:asciiTheme="majorHAnsi" w:hAnsiTheme="majorHAnsi"/>
          <w:b/>
          <w:sz w:val="24"/>
          <w:szCs w:val="24"/>
          <w:u w:val="single"/>
        </w:rPr>
        <w:t>da parte di apposita commissione giudicatrice a nominarsi.</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Si procederà all’aggiudicazione anche in presenza di una sola offerta validamente formulata.</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 xml:space="preserve">L’aggiudicatario deve prestare cauzione definitiva nella misura e nei modi previsti dal dlgs n.50/2016 . </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 xml:space="preserve">Il periodo di validità dell’offerta è di giorni 180 dalla data di aggiudicazione; </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 xml:space="preserve">Il Comune di Sorrento si riserva la facoltà di non procedere alla aggiudicazione definitiva per motivate ragioni. </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Il Comune di Sorrento si riserva altresì la facoltà di procedere all’avvio del servizio anche nelle more della stipula del contratto, al fine di evitare interruzioni dello stesso.</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 xml:space="preserve">Per tutte le eventuali controversie è competente il foro di Torre Annunziata. </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Il Responsabile del Procedimento è il Dott. Giulio Bifani ai sensi di legge.</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 xml:space="preserve">Tutte le comunicazione e gli scambi di informazioni tra la Stazione Appaltante ed i concorrenti avverranno a mezzo PEC. </w:t>
      </w:r>
    </w:p>
    <w:p w:rsidR="002353C3" w:rsidRPr="00AA239C" w:rsidRDefault="002353C3" w:rsidP="002353C3">
      <w:pPr>
        <w:pStyle w:val="Default"/>
        <w:spacing w:after="120"/>
        <w:jc w:val="both"/>
        <w:rPr>
          <w:rStyle w:val="FontStyle14"/>
          <w:rFonts w:asciiTheme="majorHAnsi" w:hAnsiTheme="majorHAnsi"/>
          <w:sz w:val="24"/>
          <w:szCs w:val="24"/>
        </w:rPr>
      </w:pPr>
      <w:r w:rsidRPr="00AA239C">
        <w:rPr>
          <w:rStyle w:val="FontStyle14"/>
          <w:rFonts w:asciiTheme="majorHAnsi" w:hAnsiTheme="majorHAnsi"/>
          <w:sz w:val="24"/>
          <w:szCs w:val="24"/>
        </w:rPr>
        <w:t xml:space="preserve">Ai sensi dell’art.13 del D.Leg.vo n.196/2003, i dati forniti dai concorrenti saranno trattati dal Comune di Sorrento (Na) per il tramite della CUCPS, anche con l’uso di procedure informatizzate, secondo principi di correttezza, liceità e trasparenza, esclusivamente in funzione e per finalità attinenti la gara e saranno conservati presso le sedi competenti dell’Amministrazione Comunale Competente. </w:t>
      </w:r>
    </w:p>
    <w:p w:rsidR="002353C3" w:rsidRPr="00AA239C" w:rsidRDefault="002353C3" w:rsidP="004D5DB5">
      <w:pPr>
        <w:pStyle w:val="Default"/>
        <w:numPr>
          <w:ilvl w:val="0"/>
          <w:numId w:val="2"/>
        </w:numPr>
        <w:jc w:val="both"/>
        <w:rPr>
          <w:rFonts w:asciiTheme="majorHAnsi" w:hAnsiTheme="majorHAnsi"/>
          <w:b/>
          <w:bCs/>
        </w:rPr>
      </w:pPr>
      <w:r w:rsidRPr="00AA239C">
        <w:rPr>
          <w:rFonts w:asciiTheme="majorHAnsi" w:hAnsiTheme="majorHAnsi"/>
          <w:b/>
          <w:bCs/>
        </w:rPr>
        <w:t>ALLEGATI</w:t>
      </w:r>
    </w:p>
    <w:p w:rsidR="002353C3" w:rsidRPr="00AA239C" w:rsidRDefault="002353C3" w:rsidP="002353C3">
      <w:pPr>
        <w:pStyle w:val="Default"/>
        <w:jc w:val="both"/>
        <w:rPr>
          <w:rStyle w:val="FontStyle14"/>
          <w:rFonts w:asciiTheme="majorHAnsi" w:hAnsiTheme="majorHAnsi"/>
          <w:sz w:val="24"/>
          <w:szCs w:val="24"/>
        </w:rPr>
      </w:pPr>
      <w:r w:rsidRPr="00AA239C">
        <w:rPr>
          <w:rStyle w:val="FontStyle14"/>
          <w:rFonts w:asciiTheme="majorHAnsi" w:hAnsiTheme="majorHAnsi"/>
          <w:sz w:val="24"/>
          <w:szCs w:val="24"/>
        </w:rPr>
        <w:t xml:space="preserve">Al presente bando viene allegato (oltre al modello A – Offerta Economica) il programma degli approdi 2017, avente peraltro valore puramente indicativo in quanto suscettibile di modifiche nel corso dell’anno. </w:t>
      </w:r>
    </w:p>
    <w:p w:rsidR="002353C3" w:rsidRPr="00AA239C" w:rsidRDefault="002353C3" w:rsidP="002353C3">
      <w:pPr>
        <w:pStyle w:val="Paragrafoelenco"/>
        <w:autoSpaceDE w:val="0"/>
        <w:autoSpaceDN w:val="0"/>
        <w:adjustRightInd w:val="0"/>
        <w:ind w:left="0"/>
        <w:jc w:val="both"/>
        <w:rPr>
          <w:rStyle w:val="FontStyle14"/>
          <w:rFonts w:asciiTheme="majorHAnsi" w:hAnsiTheme="majorHAnsi"/>
          <w:sz w:val="24"/>
          <w:szCs w:val="24"/>
        </w:rPr>
      </w:pPr>
      <w:r w:rsidRPr="00AA239C">
        <w:rPr>
          <w:rStyle w:val="FontStyle14"/>
          <w:rFonts w:asciiTheme="majorHAnsi" w:hAnsiTheme="majorHAnsi"/>
          <w:sz w:val="24"/>
          <w:szCs w:val="24"/>
        </w:rPr>
        <w:t>Non è allegato il Port FacilitySecurit Plan (PFSP) vigente durante il triennio 2017/2019, trattandosi di documento riservato che sarà consegnato al PFSO del concorrente aggiudicatario.</w:t>
      </w:r>
    </w:p>
    <w:p w:rsidR="002353C3" w:rsidRPr="00AA239C" w:rsidRDefault="002353C3" w:rsidP="002353C3">
      <w:pPr>
        <w:pStyle w:val="Default"/>
        <w:jc w:val="both"/>
        <w:rPr>
          <w:rStyle w:val="FontStyle14"/>
          <w:rFonts w:asciiTheme="majorHAnsi" w:hAnsiTheme="majorHAnsi"/>
          <w:sz w:val="24"/>
          <w:szCs w:val="24"/>
        </w:rPr>
      </w:pPr>
    </w:p>
    <w:p w:rsidR="002353C3" w:rsidRPr="00AA239C" w:rsidRDefault="002353C3" w:rsidP="002353C3">
      <w:pPr>
        <w:pStyle w:val="Default"/>
        <w:jc w:val="both"/>
        <w:rPr>
          <w:rStyle w:val="FontStyle14"/>
          <w:rFonts w:asciiTheme="majorHAnsi" w:hAnsiTheme="majorHAnsi"/>
          <w:sz w:val="24"/>
          <w:szCs w:val="24"/>
        </w:rPr>
      </w:pPr>
    </w:p>
    <w:bookmarkEnd w:id="8"/>
    <w:bookmarkEnd w:id="9"/>
    <w:bookmarkEnd w:id="10"/>
    <w:p w:rsidR="002353C3" w:rsidRPr="00AA239C" w:rsidRDefault="002353C3" w:rsidP="002353C3">
      <w:pPr>
        <w:pStyle w:val="Default"/>
        <w:jc w:val="both"/>
        <w:rPr>
          <w:rStyle w:val="FontStyle14"/>
          <w:rFonts w:asciiTheme="majorHAnsi" w:hAnsiTheme="majorHAnsi"/>
          <w:sz w:val="24"/>
          <w:szCs w:val="24"/>
        </w:rPr>
      </w:pPr>
    </w:p>
    <w:p w:rsidR="00A449DE" w:rsidRPr="00AA239C" w:rsidRDefault="009D4869">
      <w:pPr>
        <w:rPr>
          <w:rFonts w:asciiTheme="majorHAnsi" w:hAnsiTheme="majorHAnsi"/>
          <w:sz w:val="24"/>
          <w:szCs w:val="24"/>
        </w:rPr>
      </w:pPr>
    </w:p>
    <w:sectPr w:rsidR="00A449DE" w:rsidRPr="00AA239C" w:rsidSect="005449F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869" w:rsidRDefault="009D4869" w:rsidP="002353C3">
      <w:r>
        <w:separator/>
      </w:r>
    </w:p>
  </w:endnote>
  <w:endnote w:type="continuationSeparator" w:id="1">
    <w:p w:rsidR="009D4869" w:rsidRDefault="009D4869" w:rsidP="002353C3">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51009"/>
      <w:docPartObj>
        <w:docPartGallery w:val="Page Numbers (Bottom of Page)"/>
        <w:docPartUnique/>
      </w:docPartObj>
    </w:sdtPr>
    <w:sdtContent>
      <w:p w:rsidR="00AA239C" w:rsidRDefault="00543E4E">
        <w:pPr>
          <w:pStyle w:val="Pidipagina"/>
          <w:jc w:val="center"/>
        </w:pPr>
        <w:fldSimple w:instr=" PAGE   \* MERGEFORMAT ">
          <w:r w:rsidR="0027130D">
            <w:rPr>
              <w:noProof/>
            </w:rPr>
            <w:t>4</w:t>
          </w:r>
        </w:fldSimple>
      </w:p>
    </w:sdtContent>
  </w:sdt>
  <w:p w:rsidR="00AA239C" w:rsidRDefault="00AA239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869" w:rsidRDefault="009D4869" w:rsidP="002353C3">
      <w:r>
        <w:separator/>
      </w:r>
    </w:p>
  </w:footnote>
  <w:footnote w:type="continuationSeparator" w:id="1">
    <w:p w:rsidR="009D4869" w:rsidRDefault="009D4869" w:rsidP="002353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C3" w:rsidRPr="009C40B9" w:rsidRDefault="002353C3" w:rsidP="002353C3">
    <w:pPr>
      <w:jc w:val="center"/>
      <w:rPr>
        <w:rFonts w:ascii="Arial" w:hAnsi="Arial" w:cs="Arial"/>
        <w:b/>
      </w:rPr>
    </w:pPr>
    <w:r w:rsidRPr="009C40B9">
      <w:rPr>
        <w:rFonts w:ascii="Arial" w:hAnsi="Arial" w:cs="Arial"/>
        <w:b/>
      </w:rPr>
      <w:t>CENTRALE UNICA DI COMMITTENZA DELLA PENISOLA SORRENTINA</w:t>
    </w:r>
  </w:p>
  <w:p w:rsidR="002353C3" w:rsidRPr="009C40B9" w:rsidRDefault="002353C3" w:rsidP="002353C3">
    <w:pPr>
      <w:jc w:val="center"/>
      <w:rPr>
        <w:rFonts w:ascii="Arial" w:hAnsi="Arial" w:cs="Arial"/>
      </w:rPr>
    </w:pPr>
    <w:r w:rsidRPr="009C40B9">
      <w:rPr>
        <w:rFonts w:ascii="Arial" w:hAnsi="Arial" w:cs="Arial"/>
      </w:rPr>
      <w:t xml:space="preserve">Comuni di </w:t>
    </w:r>
    <w:r>
      <w:rPr>
        <w:rFonts w:ascii="Arial" w:hAnsi="Arial" w:cs="Arial"/>
      </w:rPr>
      <w:t xml:space="preserve">Massa Lubrense, Piano di Sorrento, </w:t>
    </w:r>
    <w:r w:rsidRPr="009C40B9">
      <w:rPr>
        <w:rFonts w:ascii="Arial" w:hAnsi="Arial" w:cs="Arial"/>
      </w:rPr>
      <w:t>Sant’Agnello e Sorrento</w:t>
    </w:r>
  </w:p>
  <w:p w:rsidR="002353C3" w:rsidRPr="009C40B9" w:rsidRDefault="002353C3" w:rsidP="002353C3">
    <w:pPr>
      <w:jc w:val="center"/>
      <w:rPr>
        <w:rFonts w:ascii="Arial" w:hAnsi="Arial" w:cs="Arial"/>
      </w:rPr>
    </w:pPr>
    <w:r w:rsidRPr="009C40B9">
      <w:rPr>
        <w:rFonts w:ascii="Arial" w:hAnsi="Arial" w:cs="Arial"/>
      </w:rPr>
      <w:t>Comune Capo-fila: Sorrento</w:t>
    </w:r>
  </w:p>
  <w:p w:rsidR="002353C3" w:rsidRPr="009C40B9" w:rsidRDefault="002353C3" w:rsidP="002353C3">
    <w:pPr>
      <w:jc w:val="center"/>
      <w:rPr>
        <w:rFonts w:ascii="Arial" w:hAnsi="Arial" w:cs="Arial"/>
      </w:rPr>
    </w:pPr>
    <w:r w:rsidRPr="009C40B9">
      <w:rPr>
        <w:rFonts w:ascii="Arial" w:hAnsi="Arial" w:cs="Arial"/>
      </w:rPr>
      <w:t>Piazza Sant’Antonino n 1/14 – 80067 – Sorrento – (Na) –</w:t>
    </w:r>
  </w:p>
  <w:p w:rsidR="002353C3" w:rsidRDefault="002353C3" w:rsidP="002353C3">
    <w:pPr>
      <w:jc w:val="center"/>
      <w:rPr>
        <w:rFonts w:ascii="Arial" w:hAnsi="Arial" w:cs="Arial"/>
        <w:b/>
      </w:rPr>
    </w:pPr>
    <w:r w:rsidRPr="009C40B9">
      <w:rPr>
        <w:rFonts w:ascii="Arial" w:hAnsi="Arial" w:cs="Arial"/>
        <w:b/>
      </w:rPr>
      <w:t>CODICE AUSA 0000550842</w:t>
    </w:r>
  </w:p>
  <w:p w:rsidR="002353C3" w:rsidRDefault="002353C3" w:rsidP="002353C3">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0B1"/>
    <w:multiLevelType w:val="hybridMultilevel"/>
    <w:tmpl w:val="26E0D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5337B5"/>
    <w:multiLevelType w:val="hybridMultilevel"/>
    <w:tmpl w:val="098CA2D2"/>
    <w:lvl w:ilvl="0" w:tplc="EA30EF9C">
      <w:start w:val="1"/>
      <w:numFmt w:val="lowerLetter"/>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CE02463"/>
    <w:multiLevelType w:val="hybridMultilevel"/>
    <w:tmpl w:val="15C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0E5514A"/>
    <w:multiLevelType w:val="hybridMultilevel"/>
    <w:tmpl w:val="7692349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EEE3494"/>
    <w:multiLevelType w:val="hybridMultilevel"/>
    <w:tmpl w:val="5D7CBEDC"/>
    <w:lvl w:ilvl="0" w:tplc="76922CB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283"/>
  <w:characterSpacingControl w:val="doNotCompress"/>
  <w:footnotePr>
    <w:footnote w:id="0"/>
    <w:footnote w:id="1"/>
  </w:footnotePr>
  <w:endnotePr>
    <w:endnote w:id="0"/>
    <w:endnote w:id="1"/>
  </w:endnotePr>
  <w:compat/>
  <w:rsids>
    <w:rsidRoot w:val="002353C3"/>
    <w:rsid w:val="001E14CE"/>
    <w:rsid w:val="002353C3"/>
    <w:rsid w:val="0027130D"/>
    <w:rsid w:val="00344A64"/>
    <w:rsid w:val="0048536E"/>
    <w:rsid w:val="004D5DB5"/>
    <w:rsid w:val="00543E4E"/>
    <w:rsid w:val="005449FB"/>
    <w:rsid w:val="005C69B1"/>
    <w:rsid w:val="005F1FDF"/>
    <w:rsid w:val="006A72D5"/>
    <w:rsid w:val="007F3D66"/>
    <w:rsid w:val="009D4869"/>
    <w:rsid w:val="00A35263"/>
    <w:rsid w:val="00AA239C"/>
    <w:rsid w:val="00B63CCC"/>
    <w:rsid w:val="00DB37DB"/>
    <w:rsid w:val="00E254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53C3"/>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2353C3"/>
    <w:pPr>
      <w:keepNext/>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353C3"/>
    <w:rPr>
      <w:rFonts w:ascii="Times New Roman" w:eastAsia="Times New Roman" w:hAnsi="Times New Roman" w:cs="Times New Roman"/>
      <w:b/>
      <w:sz w:val="20"/>
      <w:szCs w:val="20"/>
      <w:lang w:eastAsia="it-IT"/>
    </w:rPr>
  </w:style>
  <w:style w:type="paragraph" w:customStyle="1" w:styleId="Corpotesto1">
    <w:name w:val="Corpo testo1"/>
    <w:basedOn w:val="Normale"/>
    <w:rsid w:val="002353C3"/>
    <w:pPr>
      <w:jc w:val="both"/>
    </w:pPr>
  </w:style>
  <w:style w:type="paragraph" w:styleId="Testonormale">
    <w:name w:val="Plain Text"/>
    <w:basedOn w:val="Normale"/>
    <w:link w:val="TestonormaleCarattere"/>
    <w:rsid w:val="002353C3"/>
    <w:rPr>
      <w:rFonts w:ascii="Courier New" w:hAnsi="Courier New"/>
    </w:rPr>
  </w:style>
  <w:style w:type="character" w:customStyle="1" w:styleId="TestonormaleCarattere">
    <w:name w:val="Testo normale Carattere"/>
    <w:basedOn w:val="Carpredefinitoparagrafo"/>
    <w:link w:val="Testonormale"/>
    <w:rsid w:val="002353C3"/>
    <w:rPr>
      <w:rFonts w:ascii="Courier New" w:eastAsia="Times New Roman" w:hAnsi="Courier New" w:cs="Times New Roman"/>
      <w:sz w:val="20"/>
      <w:szCs w:val="20"/>
      <w:lang w:eastAsia="it-IT"/>
    </w:rPr>
  </w:style>
  <w:style w:type="paragraph" w:customStyle="1" w:styleId="Default">
    <w:name w:val="Default"/>
    <w:rsid w:val="002353C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2353C3"/>
    <w:pPr>
      <w:ind w:left="720"/>
      <w:contextualSpacing/>
    </w:pPr>
  </w:style>
  <w:style w:type="character" w:customStyle="1" w:styleId="FontStyle14">
    <w:name w:val="Font Style14"/>
    <w:uiPriority w:val="99"/>
    <w:rsid w:val="002353C3"/>
    <w:rPr>
      <w:rFonts w:ascii="Cambria" w:hAnsi="Cambria" w:cs="Cambria"/>
      <w:sz w:val="20"/>
      <w:szCs w:val="20"/>
    </w:rPr>
  </w:style>
  <w:style w:type="paragraph" w:styleId="Intestazione">
    <w:name w:val="header"/>
    <w:basedOn w:val="Normale"/>
    <w:link w:val="IntestazioneCarattere"/>
    <w:uiPriority w:val="99"/>
    <w:semiHidden/>
    <w:unhideWhenUsed/>
    <w:rsid w:val="002353C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353C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353C3"/>
    <w:pPr>
      <w:tabs>
        <w:tab w:val="center" w:pos="4819"/>
        <w:tab w:val="right" w:pos="9638"/>
      </w:tabs>
    </w:pPr>
  </w:style>
  <w:style w:type="character" w:customStyle="1" w:styleId="PidipaginaCarattere">
    <w:name w:val="Piè di pagina Carattere"/>
    <w:basedOn w:val="Carpredefinitoparagrafo"/>
    <w:link w:val="Pidipagina"/>
    <w:uiPriority w:val="99"/>
    <w:rsid w:val="002353C3"/>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1954</Words>
  <Characters>11142</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g.bifani</dc:creator>
  <cp:lastModifiedBy>g.bifani</cp:lastModifiedBy>
  <cp:revision>5</cp:revision>
  <cp:lastPrinted>2017-03-03T08:03:00Z</cp:lastPrinted>
  <dcterms:created xsi:type="dcterms:W3CDTF">2017-03-03T12:06:00Z</dcterms:created>
  <dcterms:modified xsi:type="dcterms:W3CDTF">2017-03-06T12:02:00Z</dcterms:modified>
</cp:coreProperties>
</file>