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1D" w:rsidRPr="003274E0" w:rsidRDefault="0088161D" w:rsidP="0088161D">
      <w:pPr>
        <w:widowControl w:val="0"/>
        <w:autoSpaceDE w:val="0"/>
        <w:autoSpaceDN w:val="0"/>
        <w:adjustRightInd w:val="0"/>
        <w:jc w:val="center"/>
        <w:rPr>
          <w:rFonts w:ascii="Arial" w:hAnsi="Arial" w:cs="Arial"/>
          <w:b/>
          <w:bCs/>
          <w:sz w:val="32"/>
          <w:szCs w:val="32"/>
        </w:rPr>
      </w:pPr>
      <w:r w:rsidRPr="003274E0">
        <w:rPr>
          <w:rFonts w:ascii="Arial" w:hAnsi="Arial" w:cs="Arial"/>
          <w:b/>
          <w:bCs/>
          <w:sz w:val="32"/>
          <w:szCs w:val="32"/>
        </w:rPr>
        <w:t xml:space="preserve">DETERMINA DEL </w:t>
      </w:r>
      <w:r>
        <w:rPr>
          <w:rFonts w:ascii="Arial" w:hAnsi="Arial" w:cs="Arial"/>
          <w:b/>
          <w:bCs/>
          <w:sz w:val="32"/>
          <w:szCs w:val="32"/>
        </w:rPr>
        <w:t>III</w:t>
      </w:r>
      <w:r w:rsidRPr="003274E0">
        <w:rPr>
          <w:rFonts w:ascii="Arial" w:hAnsi="Arial" w:cs="Arial"/>
          <w:b/>
          <w:bCs/>
          <w:sz w:val="32"/>
          <w:szCs w:val="32"/>
        </w:rPr>
        <w:t xml:space="preserve"> DIPARTIMENTO</w:t>
      </w: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r w:rsidRPr="00803369">
        <w:rPr>
          <w:rFonts w:ascii="Arial" w:hAnsi="Arial" w:cs="Arial"/>
          <w:b/>
          <w:bCs/>
        </w:rPr>
        <w:t>ORIGINALE</w:t>
      </w: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rPr>
      </w:pPr>
    </w:p>
    <w:p w:rsidR="0088161D" w:rsidRPr="00803369" w:rsidRDefault="0088161D" w:rsidP="0088161D">
      <w:pPr>
        <w:widowControl w:val="0"/>
        <w:autoSpaceDE w:val="0"/>
        <w:autoSpaceDN w:val="0"/>
        <w:adjustRightInd w:val="0"/>
        <w:jc w:val="center"/>
        <w:rPr>
          <w:rFonts w:ascii="Arial" w:hAnsi="Arial" w:cs="Arial"/>
          <w:b/>
          <w:bCs/>
          <w:lang w:val="de-DE"/>
        </w:rPr>
      </w:pPr>
      <w:r w:rsidRPr="00803369">
        <w:rPr>
          <w:rFonts w:ascii="Arial" w:hAnsi="Arial" w:cs="Arial"/>
          <w:b/>
          <w:bCs/>
        </w:rPr>
        <w:t xml:space="preserve">Determinazione nr. </w:t>
      </w:r>
      <w:r w:rsidR="00CD1719" w:rsidRPr="00CD1719">
        <w:rPr>
          <w:rFonts w:ascii="Arial" w:hAnsi="Arial" w:cs="Arial"/>
          <w:b/>
          <w:bCs/>
        </w:rPr>
        <w:t xml:space="preserve">823 </w:t>
      </w:r>
      <w:r w:rsidR="00CD1719">
        <w:rPr>
          <w:rFonts w:ascii="Arial" w:hAnsi="Arial" w:cs="Arial"/>
          <w:b/>
          <w:bCs/>
        </w:rPr>
        <w:t xml:space="preserve">del </w:t>
      </w:r>
      <w:bookmarkStart w:id="0" w:name="_GoBack"/>
      <w:bookmarkEnd w:id="0"/>
      <w:r w:rsidR="00CD1719" w:rsidRPr="00CD1719">
        <w:rPr>
          <w:rFonts w:ascii="Arial" w:hAnsi="Arial" w:cs="Arial"/>
          <w:b/>
          <w:bCs/>
        </w:rPr>
        <w:t>18/07/2020</w:t>
      </w:r>
    </w:p>
    <w:p w:rsidR="0088161D" w:rsidRPr="00803369" w:rsidRDefault="0088161D" w:rsidP="0088161D">
      <w:pPr>
        <w:widowControl w:val="0"/>
        <w:autoSpaceDE w:val="0"/>
        <w:autoSpaceDN w:val="0"/>
        <w:adjustRightInd w:val="0"/>
        <w:jc w:val="center"/>
        <w:rPr>
          <w:rFonts w:ascii="Arial" w:hAnsi="Arial" w:cs="Arial"/>
          <w:b/>
          <w:bCs/>
          <w:u w:val="single"/>
          <w:lang w:val="de-DE"/>
        </w:rPr>
      </w:pPr>
    </w:p>
    <w:p w:rsidR="0088161D" w:rsidRPr="00803369" w:rsidRDefault="0088161D" w:rsidP="0088161D">
      <w:pPr>
        <w:widowControl w:val="0"/>
        <w:autoSpaceDE w:val="0"/>
        <w:autoSpaceDN w:val="0"/>
        <w:adjustRightInd w:val="0"/>
        <w:jc w:val="center"/>
        <w:rPr>
          <w:rFonts w:ascii="Arial" w:hAnsi="Arial" w:cs="Arial"/>
          <w:b/>
          <w:bCs/>
          <w:lang w:val="de-DE"/>
        </w:rPr>
      </w:pPr>
      <w:r w:rsidRPr="00803369">
        <w:rPr>
          <w:rFonts w:ascii="Arial" w:hAnsi="Arial" w:cs="Arial"/>
          <w:b/>
          <w:bCs/>
          <w:lang w:val="de-DE"/>
        </w:rPr>
        <w:t>TECNICO III DIP</w:t>
      </w:r>
    </w:p>
    <w:p w:rsidR="0088161D" w:rsidRPr="00803369" w:rsidRDefault="0088161D" w:rsidP="0088161D">
      <w:pPr>
        <w:widowControl w:val="0"/>
        <w:autoSpaceDE w:val="0"/>
        <w:autoSpaceDN w:val="0"/>
        <w:adjustRightInd w:val="0"/>
        <w:jc w:val="center"/>
        <w:rPr>
          <w:rFonts w:ascii="Arial" w:hAnsi="Arial" w:cs="Arial"/>
          <w:b/>
          <w:bCs/>
          <w:lang w:val="de-DE"/>
        </w:rPr>
      </w:pPr>
    </w:p>
    <w:p w:rsidR="0088161D" w:rsidRPr="00803369" w:rsidRDefault="0088161D" w:rsidP="0088161D">
      <w:pPr>
        <w:widowControl w:val="0"/>
        <w:autoSpaceDE w:val="0"/>
        <w:autoSpaceDN w:val="0"/>
        <w:adjustRightInd w:val="0"/>
        <w:jc w:val="both"/>
        <w:rPr>
          <w:rFonts w:ascii="Arial" w:hAnsi="Arial" w:cs="Arial"/>
          <w:lang w:val="de-DE"/>
        </w:rPr>
      </w:pPr>
    </w:p>
    <w:p w:rsidR="0088161D" w:rsidRPr="00803369" w:rsidRDefault="0088161D" w:rsidP="0088161D">
      <w:pPr>
        <w:widowControl w:val="0"/>
        <w:autoSpaceDE w:val="0"/>
        <w:autoSpaceDN w:val="0"/>
        <w:adjustRightInd w:val="0"/>
        <w:jc w:val="both"/>
        <w:rPr>
          <w:rFonts w:ascii="Arial" w:hAnsi="Arial" w:cs="Arial"/>
          <w:lang w:val="de-DE"/>
        </w:rPr>
      </w:pPr>
    </w:p>
    <w:p w:rsidR="0088161D" w:rsidRPr="00803369" w:rsidRDefault="0088161D" w:rsidP="0088161D">
      <w:pPr>
        <w:widowControl w:val="0"/>
        <w:autoSpaceDE w:val="0"/>
        <w:autoSpaceDN w:val="0"/>
        <w:adjustRightInd w:val="0"/>
        <w:jc w:val="both"/>
        <w:rPr>
          <w:rFonts w:ascii="Arial" w:hAnsi="Arial" w:cs="Arial"/>
          <w:lang w:val="de-DE"/>
        </w:rPr>
      </w:pPr>
    </w:p>
    <w:p w:rsidR="0088161D" w:rsidRPr="004C1529" w:rsidRDefault="0088161D" w:rsidP="0088161D">
      <w:pPr>
        <w:widowControl w:val="0"/>
        <w:autoSpaceDE w:val="0"/>
        <w:autoSpaceDN w:val="0"/>
        <w:adjustRightInd w:val="0"/>
        <w:ind w:left="1560" w:hanging="1560"/>
        <w:jc w:val="both"/>
        <w:rPr>
          <w:rFonts w:ascii="Arial" w:hAnsi="Arial" w:cs="Arial"/>
          <w:b/>
          <w:bCs/>
          <w:lang w:val="de-DE"/>
        </w:rPr>
      </w:pPr>
      <w:r w:rsidRPr="00A02E30">
        <w:rPr>
          <w:rFonts w:ascii="Arial" w:hAnsi="Arial" w:cs="Arial"/>
          <w:b/>
          <w:bCs/>
          <w:lang w:val="de-DE"/>
        </w:rPr>
        <w:t xml:space="preserve">OGGETTO: AGGIUDICAZIONE </w:t>
      </w:r>
      <w:r w:rsidRPr="004C1529">
        <w:rPr>
          <w:rFonts w:ascii="Arial" w:hAnsi="Arial" w:cs="Arial"/>
          <w:b/>
          <w:bCs/>
          <w:lang w:val="de-DE"/>
        </w:rPr>
        <w:t>DELL’APPALTO DEI LAVORI DI MANUTENZIONE STRAORDINARIA E DI ADEGUAMENTO DELLA RETE IDRICA ANTINCENDIO DELL'ISTITUTO COMPRENSIVO TORQUATO TASSO SITO A VIA MARZIALE N. 18.</w:t>
      </w:r>
    </w:p>
    <w:p w:rsidR="0088161D" w:rsidRDefault="0088161D" w:rsidP="0088161D">
      <w:pPr>
        <w:widowControl w:val="0"/>
        <w:autoSpaceDE w:val="0"/>
        <w:autoSpaceDN w:val="0"/>
        <w:adjustRightInd w:val="0"/>
        <w:ind w:left="1560" w:hanging="1560"/>
        <w:jc w:val="both"/>
        <w:rPr>
          <w:rFonts w:ascii="Arial" w:hAnsi="Arial" w:cs="Arial"/>
          <w:b/>
          <w:bCs/>
        </w:rPr>
      </w:pPr>
      <w:r w:rsidRPr="004C1529">
        <w:rPr>
          <w:rFonts w:ascii="Arial" w:hAnsi="Arial" w:cs="Arial"/>
          <w:b/>
          <w:bCs/>
          <w:lang w:val="de-DE"/>
        </w:rPr>
        <w:t>CUP: E19E18000600004                                                                      CIG: 8198254538</w:t>
      </w:r>
    </w:p>
    <w:p w:rsidR="0088161D" w:rsidRDefault="0088161D" w:rsidP="0088161D">
      <w:pPr>
        <w:widowControl w:val="0"/>
        <w:autoSpaceDE w:val="0"/>
        <w:autoSpaceDN w:val="0"/>
        <w:adjustRightInd w:val="0"/>
        <w:jc w:val="both"/>
        <w:rPr>
          <w:rFonts w:ascii="Arial" w:hAnsi="Arial" w:cs="Arial"/>
          <w:b/>
          <w:bCs/>
        </w:rPr>
      </w:pPr>
    </w:p>
    <w:p w:rsidR="0088161D" w:rsidRDefault="0088161D" w:rsidP="0088161D">
      <w:pPr>
        <w:widowControl w:val="0"/>
        <w:autoSpaceDE w:val="0"/>
        <w:autoSpaceDN w:val="0"/>
        <w:adjustRightInd w:val="0"/>
        <w:jc w:val="both"/>
        <w:rPr>
          <w:rFonts w:ascii="Arial" w:hAnsi="Arial" w:cs="Arial"/>
          <w:b/>
          <w:bCs/>
        </w:rPr>
      </w:pPr>
    </w:p>
    <w:p w:rsidR="0088161D" w:rsidRDefault="0088161D" w:rsidP="0088161D">
      <w:pPr>
        <w:widowControl w:val="0"/>
        <w:autoSpaceDE w:val="0"/>
        <w:autoSpaceDN w:val="0"/>
        <w:adjustRightInd w:val="0"/>
        <w:jc w:val="both"/>
        <w:rPr>
          <w:rFonts w:ascii="Arial" w:hAnsi="Arial" w:cs="Arial"/>
          <w:b/>
          <w:bCs/>
        </w:rPr>
      </w:pPr>
    </w:p>
    <w:p w:rsidR="0088161D" w:rsidRDefault="0088161D" w:rsidP="0088161D">
      <w:pPr>
        <w:widowControl w:val="0"/>
        <w:autoSpaceDE w:val="0"/>
        <w:autoSpaceDN w:val="0"/>
        <w:adjustRightInd w:val="0"/>
        <w:jc w:val="both"/>
        <w:rPr>
          <w:rFonts w:ascii="Arial" w:hAnsi="Arial" w:cs="Arial"/>
          <w:b/>
          <w:bCs/>
        </w:rPr>
      </w:pPr>
    </w:p>
    <w:p w:rsidR="0088161D" w:rsidRDefault="0088161D" w:rsidP="0088161D">
      <w:pPr>
        <w:widowControl w:val="0"/>
        <w:autoSpaceDE w:val="0"/>
        <w:autoSpaceDN w:val="0"/>
        <w:adjustRightInd w:val="0"/>
        <w:jc w:val="both"/>
        <w:rPr>
          <w:rFonts w:ascii="Arial" w:hAnsi="Arial" w:cs="Arial"/>
          <w:b/>
          <w:bCs/>
        </w:rPr>
      </w:pPr>
    </w:p>
    <w:p w:rsidR="0088161D" w:rsidRDefault="0088161D" w:rsidP="0088161D">
      <w:pPr>
        <w:widowControl w:val="0"/>
        <w:autoSpaceDE w:val="0"/>
        <w:autoSpaceDN w:val="0"/>
        <w:adjustRightInd w:val="0"/>
        <w:jc w:val="both"/>
        <w:rPr>
          <w:rFonts w:ascii="Arial" w:hAnsi="Arial" w:cs="Arial"/>
          <w:b/>
          <w:bCs/>
        </w:rPr>
      </w:pPr>
    </w:p>
    <w:p w:rsidR="0088161D" w:rsidRDefault="0088161D" w:rsidP="0088161D">
      <w:pPr>
        <w:widowControl w:val="0"/>
        <w:autoSpaceDE w:val="0"/>
        <w:autoSpaceDN w:val="0"/>
        <w:adjustRightInd w:val="0"/>
        <w:jc w:val="both"/>
        <w:rPr>
          <w:rFonts w:ascii="Arial" w:hAnsi="Arial" w:cs="Arial"/>
          <w:b/>
          <w:bCs/>
        </w:rPr>
      </w:pPr>
    </w:p>
    <w:p w:rsidR="0088161D" w:rsidRPr="00803369" w:rsidRDefault="0088161D" w:rsidP="0088161D">
      <w:pPr>
        <w:widowControl w:val="0"/>
        <w:autoSpaceDE w:val="0"/>
        <w:autoSpaceDN w:val="0"/>
        <w:adjustRightInd w:val="0"/>
        <w:jc w:val="both"/>
        <w:rPr>
          <w:rFonts w:ascii="Arial" w:hAnsi="Arial" w:cs="Arial"/>
          <w:b/>
          <w:bCs/>
        </w:rPr>
      </w:pPr>
    </w:p>
    <w:p w:rsidR="0088161D" w:rsidRPr="00D80431" w:rsidRDefault="0088161D" w:rsidP="0088161D">
      <w:pPr>
        <w:widowControl w:val="0"/>
        <w:autoSpaceDE w:val="0"/>
        <w:autoSpaceDN w:val="0"/>
        <w:adjustRightInd w:val="0"/>
        <w:spacing w:line="276" w:lineRule="auto"/>
        <w:jc w:val="center"/>
        <w:rPr>
          <w:rFonts w:ascii="Arial Narrow" w:hAnsi="Arial Narrow" w:cs="Arial"/>
          <w:b/>
          <w:bCs/>
        </w:rPr>
      </w:pPr>
      <w:r w:rsidRPr="00D80431">
        <w:rPr>
          <w:rFonts w:ascii="Arial Narrow" w:hAnsi="Arial Narrow" w:cs="Arial"/>
          <w:b/>
          <w:bCs/>
        </w:rPr>
        <w:lastRenderedPageBreak/>
        <w:t>IL DIRIGENTE DEL III DIPARTIMENTO</w:t>
      </w:r>
    </w:p>
    <w:p w:rsidR="0088161D" w:rsidRPr="00D80431" w:rsidRDefault="0088161D" w:rsidP="0088161D">
      <w:pPr>
        <w:spacing w:line="276" w:lineRule="auto"/>
        <w:ind w:left="57" w:right="-57"/>
        <w:jc w:val="both"/>
        <w:rPr>
          <w:rFonts w:ascii="Arial Narrow" w:hAnsi="Arial Narrow" w:cs="Arial"/>
          <w:b/>
        </w:rPr>
      </w:pPr>
      <w:r w:rsidRPr="00D80431">
        <w:rPr>
          <w:rFonts w:ascii="Arial Narrow" w:hAnsi="Arial Narrow" w:cs="Arial"/>
          <w:b/>
        </w:rPr>
        <w:t>Premesso:</w:t>
      </w:r>
    </w:p>
    <w:p w:rsidR="0088161D" w:rsidRDefault="0088161D" w:rsidP="0088161D">
      <w:pPr>
        <w:widowControl w:val="0"/>
        <w:autoSpaceDE w:val="0"/>
        <w:jc w:val="both"/>
        <w:rPr>
          <w:rFonts w:ascii="Arial Narrow" w:hAnsi="Arial Narrow" w:cs="Arial"/>
          <w:b/>
          <w:color w:val="000000"/>
        </w:rPr>
      </w:pPr>
      <w:r w:rsidRPr="00D80431">
        <w:rPr>
          <w:rFonts w:ascii="Arial Narrow" w:hAnsi="Arial Narrow" w:cs="Arial"/>
          <w:b/>
        </w:rPr>
        <w:t xml:space="preserve">- che </w:t>
      </w:r>
      <w:r w:rsidRPr="00D80431">
        <w:rPr>
          <w:rFonts w:ascii="Arial Narrow" w:hAnsi="Arial Narrow" w:cs="Arial"/>
        </w:rPr>
        <w:t>al fine di porre in concreta attuazione le decisioni dell’Amministrazione Comunale contenute nel programma triennale delle opere pubbliche 201</w:t>
      </w:r>
      <w:r>
        <w:rPr>
          <w:rFonts w:ascii="Arial Narrow" w:hAnsi="Arial Narrow" w:cs="Arial"/>
        </w:rPr>
        <w:t>9</w:t>
      </w:r>
      <w:r w:rsidRPr="00D80431">
        <w:rPr>
          <w:rFonts w:ascii="Arial Narrow" w:hAnsi="Arial Narrow" w:cs="Arial"/>
        </w:rPr>
        <w:t>/202</w:t>
      </w:r>
      <w:r>
        <w:rPr>
          <w:rFonts w:ascii="Arial Narrow" w:hAnsi="Arial Narrow" w:cs="Arial"/>
        </w:rPr>
        <w:t>1</w:t>
      </w:r>
      <w:r w:rsidRPr="00D80431">
        <w:rPr>
          <w:rFonts w:ascii="Arial Narrow" w:hAnsi="Arial Narrow" w:cs="Arial"/>
        </w:rPr>
        <w:t xml:space="preserve">, si è provveduto ad attivare la procedura di selezione per l’affidamento dei lavori in oggetto attraverso la piattaforma elettronica del MEPA con l’invio della Richiesta di Offerta (RdO), codificata dal Gestore del Sistema con </w:t>
      </w:r>
      <w:r w:rsidRPr="002E01BE">
        <w:rPr>
          <w:rFonts w:ascii="Arial Narrow" w:hAnsi="Arial Narrow" w:cs="Arial"/>
        </w:rPr>
        <w:t xml:space="preserve">ID negoziazione </w:t>
      </w:r>
      <w:r>
        <w:rPr>
          <w:rFonts w:ascii="Arial Narrow" w:hAnsi="Arial Narrow" w:cs="Arial"/>
        </w:rPr>
        <w:t>2510767</w:t>
      </w:r>
      <w:r w:rsidRPr="002E01BE">
        <w:rPr>
          <w:rFonts w:ascii="Arial Narrow" w:hAnsi="Arial Narrow" w:cs="Arial"/>
        </w:rPr>
        <w:t xml:space="preserve"> del </w:t>
      </w:r>
      <w:r>
        <w:rPr>
          <w:rFonts w:ascii="Arial Narrow" w:hAnsi="Arial Narrow" w:cs="Arial"/>
        </w:rPr>
        <w:t>10</w:t>
      </w:r>
      <w:r w:rsidRPr="002E01BE">
        <w:rPr>
          <w:rFonts w:ascii="Arial Narrow" w:hAnsi="Arial Narrow" w:cs="Arial"/>
        </w:rPr>
        <w:t>/</w:t>
      </w:r>
      <w:r>
        <w:rPr>
          <w:rFonts w:ascii="Arial Narrow" w:hAnsi="Arial Narrow" w:cs="Arial"/>
        </w:rPr>
        <w:t>02</w:t>
      </w:r>
      <w:r w:rsidRPr="002E01BE">
        <w:rPr>
          <w:rFonts w:ascii="Arial Narrow" w:hAnsi="Arial Narrow" w:cs="Arial"/>
        </w:rPr>
        <w:t>/20</w:t>
      </w:r>
      <w:r>
        <w:rPr>
          <w:rFonts w:ascii="Arial Narrow" w:hAnsi="Arial Narrow" w:cs="Arial"/>
        </w:rPr>
        <w:t>20</w:t>
      </w:r>
      <w:r w:rsidRPr="00D80431">
        <w:rPr>
          <w:rFonts w:ascii="Arial Narrow" w:hAnsi="Arial Narrow" w:cs="Arial"/>
        </w:rPr>
        <w:t xml:space="preserve">, inoltrata, sempre a mezzo del portale </w:t>
      </w:r>
      <w:hyperlink r:id="rId8" w:history="1">
        <w:r w:rsidRPr="00D80431">
          <w:rPr>
            <w:rFonts w:ascii="Arial Narrow" w:hAnsi="Arial Narrow" w:cs="Arial"/>
            <w:color w:val="0000FF"/>
            <w:u w:val="single"/>
          </w:rPr>
          <w:t>www.acquistinretepa.it</w:t>
        </w:r>
      </w:hyperlink>
      <w:r w:rsidRPr="00936F40">
        <w:rPr>
          <w:rFonts w:ascii="Arial Narrow" w:hAnsi="Arial Narrow" w:cs="Arial"/>
          <w:bCs/>
          <w:color w:val="000000"/>
        </w:rPr>
        <w:t>, a quindici operatori economici selezionati te</w:t>
      </w:r>
      <w:r>
        <w:rPr>
          <w:rFonts w:ascii="Arial Narrow" w:hAnsi="Arial Narrow" w:cs="Arial"/>
          <w:bCs/>
          <w:color w:val="000000"/>
        </w:rPr>
        <w:t>lematicamente dal portale MEP</w:t>
      </w:r>
      <w:r w:rsidRPr="00936F40">
        <w:rPr>
          <w:rFonts w:ascii="Arial Narrow" w:hAnsi="Arial Narrow" w:cs="Arial"/>
          <w:bCs/>
          <w:color w:val="000000"/>
        </w:rPr>
        <w:t>A</w:t>
      </w:r>
      <w:r>
        <w:rPr>
          <w:rFonts w:ascii="Arial Narrow" w:hAnsi="Arial Narrow" w:cs="Arial"/>
          <w:bCs/>
          <w:color w:val="000000"/>
        </w:rPr>
        <w:t>,</w:t>
      </w:r>
      <w:r w:rsidRPr="00936F40">
        <w:rPr>
          <w:rFonts w:ascii="Arial Narrow" w:hAnsi="Arial Narrow" w:cs="Arial"/>
          <w:bCs/>
          <w:color w:val="000000"/>
        </w:rPr>
        <w:t xml:space="preserve"> in possesso della categoria </w:t>
      </w:r>
      <w:r>
        <w:rPr>
          <w:rFonts w:ascii="Arial Narrow" w:hAnsi="Arial Narrow" w:cs="Arial"/>
          <w:bCs/>
          <w:color w:val="000000"/>
        </w:rPr>
        <w:t xml:space="preserve">prevalente </w:t>
      </w:r>
      <w:r w:rsidRPr="00936F40">
        <w:rPr>
          <w:rFonts w:ascii="Arial Narrow" w:hAnsi="Arial Narrow" w:cs="Arial"/>
          <w:bCs/>
          <w:color w:val="000000"/>
        </w:rPr>
        <w:t>O</w:t>
      </w:r>
      <w:r>
        <w:rPr>
          <w:rFonts w:ascii="Arial Narrow" w:hAnsi="Arial Narrow" w:cs="Arial"/>
          <w:bCs/>
          <w:color w:val="000000"/>
        </w:rPr>
        <w:t>G1</w:t>
      </w:r>
      <w:r w:rsidRPr="00936F40">
        <w:rPr>
          <w:rFonts w:ascii="Arial Narrow" w:hAnsi="Arial Narrow" w:cs="Arial"/>
          <w:bCs/>
          <w:color w:val="000000"/>
        </w:rPr>
        <w:t xml:space="preserve"> riferita all’appalto, così sorteggiati:</w:t>
      </w:r>
      <w:r>
        <w:rPr>
          <w:rFonts w:ascii="Arial Narrow" w:hAnsi="Arial Narrow" w:cs="Arial"/>
          <w:b/>
          <w:color w:val="000000"/>
        </w:rPr>
        <w:t xml:space="preserve"> </w:t>
      </w:r>
    </w:p>
    <w:p w:rsidR="0088161D" w:rsidRDefault="0088161D" w:rsidP="0088161D">
      <w:pPr>
        <w:widowControl w:val="0"/>
        <w:autoSpaceDE w:val="0"/>
        <w:jc w:val="both"/>
        <w:rPr>
          <w:rFonts w:ascii="Arial Narrow" w:hAnsi="Arial Narrow" w:cs="Arial"/>
          <w:b/>
          <w:color w:val="000000"/>
        </w:rPr>
      </w:pP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1</w:t>
      </w:r>
      <w:r w:rsidRPr="004C1529">
        <w:rPr>
          <w:rFonts w:ascii="Arial Narrow" w:hAnsi="Arial Narrow" w:cs="Arial"/>
          <w:color w:val="000000"/>
        </w:rPr>
        <w:tab/>
        <w:t xml:space="preserve">AURORA DI DEL GIUDICE AURORA SAS – 01321461210/04231540636 - CASANDRINO(NA); </w:t>
      </w:r>
    </w:p>
    <w:p w:rsidR="0088161D" w:rsidRPr="004C1529" w:rsidRDefault="0088161D" w:rsidP="0088161D">
      <w:pPr>
        <w:jc w:val="both"/>
        <w:rPr>
          <w:rFonts w:ascii="Arial Narrow" w:hAnsi="Arial Narrow" w:cs="Arial"/>
          <w:color w:val="000000"/>
          <w:lang w:val="en-US"/>
        </w:rPr>
      </w:pPr>
      <w:r w:rsidRPr="004C1529">
        <w:rPr>
          <w:rFonts w:ascii="Arial Narrow" w:hAnsi="Arial Narrow" w:cs="Arial"/>
          <w:color w:val="000000"/>
          <w:lang w:val="en-US"/>
        </w:rPr>
        <w:t xml:space="preserve">2 </w:t>
      </w:r>
      <w:r w:rsidRPr="004C1529">
        <w:rPr>
          <w:rFonts w:ascii="Arial Narrow" w:hAnsi="Arial Narrow" w:cs="Arial"/>
          <w:color w:val="000000"/>
          <w:lang w:val="en-US"/>
        </w:rPr>
        <w:tab/>
        <w:t xml:space="preserve">BEA BUILDING SRLS - 09131381213/09336161212 - VILLARICCA(NA);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3 </w:t>
      </w:r>
      <w:r w:rsidRPr="004C1529">
        <w:rPr>
          <w:rFonts w:ascii="Arial Narrow" w:hAnsi="Arial Narrow" w:cs="Arial"/>
          <w:color w:val="000000"/>
        </w:rPr>
        <w:tab/>
        <w:t>CO.GE.G. SRL – 03781910652/03781910652 – ALTAVILLA SILENTINA(SA);</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4 </w:t>
      </w:r>
      <w:r w:rsidRPr="004C1529">
        <w:rPr>
          <w:rFonts w:ascii="Arial Narrow" w:hAnsi="Arial Narrow" w:cs="Arial"/>
          <w:color w:val="000000"/>
        </w:rPr>
        <w:tab/>
        <w:t xml:space="preserve">DITTA FERRICELLI GIUSEPPE – 00441201217/FRRGPP53L05B076P - BOSCOREALE(NA);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5 </w:t>
      </w:r>
      <w:r w:rsidRPr="004C1529">
        <w:rPr>
          <w:rFonts w:ascii="Arial Narrow" w:hAnsi="Arial Narrow" w:cs="Arial"/>
          <w:color w:val="000000"/>
        </w:rPr>
        <w:tab/>
        <w:t xml:space="preserve">EDILVISONE DI UMBERTO VISONE – 05374711215/VSNMRT65A12G190A - OTTAVIANO(NA);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6 </w:t>
      </w:r>
      <w:r w:rsidRPr="004C1529">
        <w:rPr>
          <w:rFonts w:ascii="Arial Narrow" w:hAnsi="Arial Narrow" w:cs="Arial"/>
          <w:color w:val="000000"/>
        </w:rPr>
        <w:tab/>
        <w:t xml:space="preserve">ERIOS SRL - 05879441219/05879441219 - CERCOLA(NA);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7 </w:t>
      </w:r>
      <w:r w:rsidRPr="004C1529">
        <w:rPr>
          <w:rFonts w:ascii="Arial Narrow" w:hAnsi="Arial Narrow" w:cs="Arial"/>
          <w:color w:val="000000"/>
        </w:rPr>
        <w:tab/>
        <w:t>F.LLI BORRIELLO S.R.L. – 07724991216/07724991216 - TORRE DEL GRECO(NA);</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8 </w:t>
      </w:r>
      <w:r w:rsidRPr="004C1529">
        <w:rPr>
          <w:rFonts w:ascii="Arial Narrow" w:hAnsi="Arial Narrow" w:cs="Arial"/>
          <w:color w:val="000000"/>
        </w:rPr>
        <w:tab/>
        <w:t xml:space="preserve">FESTOSO CARMINE – 03509371211/FSTCMN68R07I262U - SANT'ANASTASIA(NA);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9 </w:t>
      </w:r>
      <w:r w:rsidRPr="004C1529">
        <w:rPr>
          <w:rFonts w:ascii="Arial Narrow" w:hAnsi="Arial Narrow" w:cs="Arial"/>
          <w:color w:val="000000"/>
        </w:rPr>
        <w:tab/>
        <w:t>GE.CO.PA.COSTRUZIONI S.A.S - 06043171211/06043171211 - GIUGLIANO IN CAMPANIA(NA);</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10</w:t>
      </w:r>
      <w:r w:rsidRPr="004C1529">
        <w:rPr>
          <w:rFonts w:ascii="Arial Narrow" w:hAnsi="Arial Narrow" w:cs="Arial"/>
          <w:color w:val="000000"/>
        </w:rPr>
        <w:tab/>
        <w:t xml:space="preserve">GIFUNI SABATO – 04726431218/GFNSBT64B24I262B - SANT'ANASTASIA(NA);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11 </w:t>
      </w:r>
      <w:r w:rsidRPr="004C1529">
        <w:rPr>
          <w:rFonts w:ascii="Arial Narrow" w:hAnsi="Arial Narrow" w:cs="Arial"/>
          <w:color w:val="000000"/>
        </w:rPr>
        <w:tab/>
        <w:t xml:space="preserve">IMPRESA GEOM.CAPACCHIONE LUIGI – 02456060652/CPCLGU67C09A674U - BARONISSI(SA);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12</w:t>
      </w:r>
      <w:r w:rsidRPr="004C1529">
        <w:rPr>
          <w:rFonts w:ascii="Arial Narrow" w:hAnsi="Arial Narrow" w:cs="Arial"/>
          <w:color w:val="000000"/>
        </w:rPr>
        <w:tab/>
        <w:t xml:space="preserve">LA MAR EDIL SRL - 07757631218/07757631218 - NOLA(NA);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13 </w:t>
      </w:r>
      <w:r w:rsidRPr="004C1529">
        <w:rPr>
          <w:rFonts w:ascii="Arial Narrow" w:hAnsi="Arial Narrow" w:cs="Arial"/>
          <w:color w:val="000000"/>
        </w:rPr>
        <w:tab/>
        <w:t xml:space="preserve">LA PARTENOPE – 07101150634/07101150634 - NAPOLI(NA); </w:t>
      </w:r>
    </w:p>
    <w:p w:rsidR="0088161D" w:rsidRPr="004C1529" w:rsidRDefault="0088161D" w:rsidP="0088161D">
      <w:pPr>
        <w:jc w:val="both"/>
        <w:rPr>
          <w:rFonts w:ascii="Arial Narrow" w:hAnsi="Arial Narrow" w:cs="Arial"/>
          <w:color w:val="000000"/>
        </w:rPr>
      </w:pPr>
      <w:r w:rsidRPr="004C1529">
        <w:rPr>
          <w:rFonts w:ascii="Arial Narrow" w:hAnsi="Arial Narrow" w:cs="Arial"/>
          <w:color w:val="000000"/>
        </w:rPr>
        <w:t xml:space="preserve">14 </w:t>
      </w:r>
      <w:r w:rsidRPr="004C1529">
        <w:rPr>
          <w:rFonts w:ascii="Arial Narrow" w:hAnsi="Arial Narrow" w:cs="Arial"/>
          <w:color w:val="000000"/>
        </w:rPr>
        <w:tab/>
        <w:t>P.R. COSTRUZIONI SRL – 06851821212/06851821212 – POMIGLIANO D'ARCO(NA);</w:t>
      </w:r>
    </w:p>
    <w:p w:rsidR="0088161D" w:rsidRDefault="0088161D" w:rsidP="0088161D">
      <w:pPr>
        <w:jc w:val="both"/>
        <w:rPr>
          <w:rFonts w:ascii="Arial Narrow" w:hAnsi="Arial Narrow" w:cs="Arial"/>
          <w:color w:val="000000"/>
        </w:rPr>
      </w:pPr>
      <w:r>
        <w:rPr>
          <w:rFonts w:ascii="Arial Narrow" w:hAnsi="Arial Narrow" w:cs="Arial"/>
          <w:color w:val="000000"/>
        </w:rPr>
        <w:t>15</w:t>
      </w:r>
      <w:r>
        <w:rPr>
          <w:rFonts w:ascii="Arial Narrow" w:hAnsi="Arial Narrow" w:cs="Arial"/>
          <w:color w:val="000000"/>
        </w:rPr>
        <w:tab/>
      </w:r>
      <w:r w:rsidRPr="004C1529">
        <w:rPr>
          <w:rFonts w:ascii="Arial Narrow" w:hAnsi="Arial Narrow" w:cs="Arial"/>
          <w:color w:val="000000"/>
        </w:rPr>
        <w:t>TERMOPULITALIA – 01975990639/RRCGNR72B03F839R - NAPOLI(NA);</w:t>
      </w:r>
    </w:p>
    <w:p w:rsidR="0088161D" w:rsidRPr="004C1529" w:rsidRDefault="0088161D" w:rsidP="0088161D">
      <w:pPr>
        <w:jc w:val="both"/>
        <w:rPr>
          <w:rFonts w:ascii="Arial Narrow" w:hAnsi="Arial Narrow" w:cs="Arial"/>
          <w:color w:val="000000"/>
        </w:rPr>
      </w:pPr>
    </w:p>
    <w:p w:rsidR="0088161D" w:rsidRPr="00D80431" w:rsidRDefault="0088161D" w:rsidP="0088161D">
      <w:pPr>
        <w:spacing w:after="120"/>
        <w:jc w:val="both"/>
        <w:rPr>
          <w:rFonts w:ascii="Arial Narrow" w:hAnsi="Arial Narrow" w:cs="Arial"/>
        </w:rPr>
      </w:pPr>
      <w:r w:rsidRPr="00D80431">
        <w:rPr>
          <w:rFonts w:ascii="Arial Narrow" w:hAnsi="Arial Narrow" w:cs="Arial"/>
          <w:b/>
          <w:color w:val="000000"/>
        </w:rPr>
        <w:t>- che</w:t>
      </w:r>
      <w:r w:rsidRPr="00D80431">
        <w:rPr>
          <w:rFonts w:ascii="Arial Narrow" w:hAnsi="Arial Narrow" w:cs="Arial"/>
          <w:color w:val="000000"/>
        </w:rPr>
        <w:t xml:space="preserve"> entro le ore </w:t>
      </w:r>
      <w:r w:rsidRPr="002E01BE">
        <w:rPr>
          <w:rFonts w:ascii="Arial Narrow" w:hAnsi="Arial Narrow" w:cs="Arial"/>
          <w:color w:val="000000"/>
        </w:rPr>
        <w:t xml:space="preserve">09:00 del giorno </w:t>
      </w:r>
      <w:r>
        <w:rPr>
          <w:rFonts w:ascii="Arial Narrow" w:hAnsi="Arial Narrow" w:cs="Arial"/>
          <w:color w:val="000000"/>
        </w:rPr>
        <w:t>27</w:t>
      </w:r>
      <w:r w:rsidRPr="002E01BE">
        <w:rPr>
          <w:rFonts w:ascii="Arial Narrow" w:hAnsi="Arial Narrow" w:cs="Arial"/>
          <w:color w:val="000000"/>
        </w:rPr>
        <w:t>.</w:t>
      </w:r>
      <w:r>
        <w:rPr>
          <w:rFonts w:ascii="Arial Narrow" w:hAnsi="Arial Narrow" w:cs="Arial"/>
          <w:color w:val="000000"/>
        </w:rPr>
        <w:t>02</w:t>
      </w:r>
      <w:r w:rsidRPr="002E01BE">
        <w:rPr>
          <w:rFonts w:ascii="Arial Narrow" w:hAnsi="Arial Narrow" w:cs="Arial"/>
          <w:color w:val="000000"/>
        </w:rPr>
        <w:t>.20</w:t>
      </w:r>
      <w:r>
        <w:rPr>
          <w:rFonts w:ascii="Arial Narrow" w:hAnsi="Arial Narrow" w:cs="Arial"/>
          <w:color w:val="000000"/>
        </w:rPr>
        <w:t>20</w:t>
      </w:r>
      <w:r w:rsidRPr="00D80431">
        <w:rPr>
          <w:rFonts w:ascii="Arial Narrow" w:hAnsi="Arial Narrow" w:cs="Arial"/>
          <w:color w:val="000000"/>
        </w:rPr>
        <w:t>, termine fissato nella richiesta d’offerta personalizzata (ovvero disciplinare di gara) per la ricezione delle offerte</w:t>
      </w:r>
      <w:r>
        <w:rPr>
          <w:rFonts w:ascii="Arial Narrow" w:hAnsi="Arial Narrow" w:cs="Arial"/>
          <w:color w:val="000000"/>
        </w:rPr>
        <w:t>,</w:t>
      </w:r>
      <w:r w:rsidRPr="00D80431">
        <w:rPr>
          <w:rFonts w:ascii="Arial Narrow" w:hAnsi="Arial Narrow" w:cs="Arial"/>
          <w:color w:val="000000"/>
        </w:rPr>
        <w:t xml:space="preserve"> </w:t>
      </w:r>
      <w:r>
        <w:rPr>
          <w:rFonts w:ascii="Arial Narrow" w:hAnsi="Arial Narrow" w:cs="Arial"/>
        </w:rPr>
        <w:t>è</w:t>
      </w:r>
      <w:r w:rsidRPr="00D80431">
        <w:rPr>
          <w:rFonts w:ascii="Arial Narrow" w:hAnsi="Arial Narrow" w:cs="Arial"/>
        </w:rPr>
        <w:t xml:space="preserve"> pervenut</w:t>
      </w:r>
      <w:r>
        <w:rPr>
          <w:rFonts w:ascii="Arial Narrow" w:hAnsi="Arial Narrow" w:cs="Arial"/>
        </w:rPr>
        <w:t>o</w:t>
      </w:r>
      <w:r w:rsidRPr="00D80431">
        <w:rPr>
          <w:rFonts w:ascii="Arial Narrow" w:hAnsi="Arial Narrow" w:cs="Arial"/>
        </w:rPr>
        <w:t xml:space="preserve"> i</w:t>
      </w:r>
      <w:r>
        <w:rPr>
          <w:rFonts w:ascii="Arial Narrow" w:hAnsi="Arial Narrow" w:cs="Arial"/>
        </w:rPr>
        <w:t>l</w:t>
      </w:r>
      <w:r w:rsidRPr="00D80431">
        <w:rPr>
          <w:rFonts w:ascii="Arial Narrow" w:hAnsi="Arial Narrow" w:cs="Arial"/>
        </w:rPr>
        <w:t xml:space="preserve"> plic</w:t>
      </w:r>
      <w:r>
        <w:rPr>
          <w:rFonts w:ascii="Arial Narrow" w:hAnsi="Arial Narrow" w:cs="Arial"/>
        </w:rPr>
        <w:t>o</w:t>
      </w:r>
      <w:r w:rsidRPr="00D80431">
        <w:rPr>
          <w:rFonts w:ascii="Arial Narrow" w:hAnsi="Arial Narrow" w:cs="Arial"/>
        </w:rPr>
        <w:t xml:space="preserve"> di partecipazione virtual</w:t>
      </w:r>
      <w:r>
        <w:rPr>
          <w:rFonts w:ascii="Arial Narrow" w:hAnsi="Arial Narrow" w:cs="Arial"/>
        </w:rPr>
        <w:t>e</w:t>
      </w:r>
      <w:r w:rsidRPr="00D80431">
        <w:rPr>
          <w:rFonts w:ascii="Arial Narrow" w:hAnsi="Arial Narrow" w:cs="Arial"/>
        </w:rPr>
        <w:t xml:space="preserve"> da parte de</w:t>
      </w:r>
      <w:r>
        <w:rPr>
          <w:rFonts w:ascii="Arial Narrow" w:hAnsi="Arial Narrow" w:cs="Arial"/>
        </w:rPr>
        <w:t>l</w:t>
      </w:r>
      <w:r w:rsidRPr="00D80431">
        <w:rPr>
          <w:rFonts w:ascii="Arial Narrow" w:hAnsi="Arial Narrow" w:cs="Arial"/>
        </w:rPr>
        <w:t xml:space="preserve"> seguent</w:t>
      </w:r>
      <w:r>
        <w:rPr>
          <w:rFonts w:ascii="Arial Narrow" w:hAnsi="Arial Narrow" w:cs="Arial"/>
        </w:rPr>
        <w:t>e operatore economico</w:t>
      </w:r>
      <w:r w:rsidRPr="00D80431">
        <w:rPr>
          <w:rFonts w:ascii="Arial Narrow" w:hAnsi="Arial Narrow" w:cs="Arial"/>
        </w:rPr>
        <w:t>:</w:t>
      </w:r>
    </w:p>
    <w:p w:rsidR="0088161D" w:rsidRPr="00332D33" w:rsidRDefault="0088161D" w:rsidP="0088161D">
      <w:pPr>
        <w:spacing w:after="120"/>
        <w:jc w:val="both"/>
        <w:rPr>
          <w:rFonts w:ascii="Arial Narrow" w:hAnsi="Arial Narrow" w:cs="Arial"/>
          <w:b/>
          <w:color w:val="000000"/>
        </w:rPr>
      </w:pPr>
      <w:r w:rsidRPr="00332D33">
        <w:rPr>
          <w:rFonts w:ascii="Arial Narrow" w:hAnsi="Arial Narrow" w:cs="Arial"/>
          <w:b/>
          <w:color w:val="000000"/>
        </w:rPr>
        <w:t>DITTA FERRICELLI GIUSEPPE – p.iva/c.f.: 00441201217/FRRGPP53L05B076P – via Promiscua n.294, Boscoreale (NA);</w:t>
      </w:r>
      <w:r w:rsidRPr="00332D33">
        <w:rPr>
          <w:rFonts w:ascii="Arial Narrow" w:hAnsi="Arial Narrow" w:cs="Arial"/>
          <w:color w:val="000000"/>
        </w:rPr>
        <w:t xml:space="preserve"> </w:t>
      </w:r>
    </w:p>
    <w:p w:rsidR="0088161D" w:rsidRPr="00332D33" w:rsidRDefault="0088161D" w:rsidP="0088161D">
      <w:pPr>
        <w:spacing w:after="120"/>
        <w:jc w:val="both"/>
        <w:rPr>
          <w:rFonts w:ascii="Arial Narrow" w:hAnsi="Arial Narrow" w:cs="Arial"/>
        </w:rPr>
      </w:pPr>
      <w:r w:rsidRPr="00332D33">
        <w:rPr>
          <w:rFonts w:ascii="Arial Narrow" w:hAnsi="Arial Narrow" w:cs="Arial"/>
        </w:rPr>
        <w:t>- che la gara è stata impostata in base al criterio del minor prezzo, ai sensi dell’articolo 95</w:t>
      </w:r>
      <w:r>
        <w:rPr>
          <w:rFonts w:ascii="Arial Narrow" w:hAnsi="Arial Narrow" w:cs="Arial"/>
        </w:rPr>
        <w:t xml:space="preserve"> del codice dei contratti pubblici;</w:t>
      </w:r>
    </w:p>
    <w:p w:rsidR="0088161D" w:rsidRPr="00332D33" w:rsidRDefault="0088161D" w:rsidP="0088161D">
      <w:pPr>
        <w:spacing w:after="120"/>
        <w:jc w:val="both"/>
        <w:rPr>
          <w:rFonts w:ascii="Arial Narrow" w:hAnsi="Arial Narrow" w:cs="Arial"/>
        </w:rPr>
      </w:pPr>
      <w:r w:rsidRPr="00332D33">
        <w:rPr>
          <w:rFonts w:ascii="Arial Narrow" w:hAnsi="Arial Narrow" w:cs="Arial"/>
        </w:rPr>
        <w:t xml:space="preserve">- che dopo aver effettuato una positiva preliminare verifica della disciplina di gara in ordine al fatto di poter espletare la procedura di gara con una sola ditta partecipante si è proceduto ad effettuare le operazioni come da sistema Me.P.A., per la verifica della documentazione amministrativa presentata ed ai fini dell’ammissione o meno alla ulteriore fase finale di apertura dell’ offerta economica; da tale attività di verifica della documentazione prodotta dall’operatore economico concorrente, essendo la stessa regolare, </w:t>
      </w:r>
      <w:r>
        <w:rPr>
          <w:rFonts w:ascii="Arial Narrow" w:hAnsi="Arial Narrow" w:cs="Arial"/>
        </w:rPr>
        <w:t xml:space="preserve">la </w:t>
      </w:r>
      <w:r w:rsidRPr="00532774">
        <w:rPr>
          <w:rFonts w:ascii="Arial Narrow" w:hAnsi="Arial Narrow" w:cs="Arial"/>
        </w:rPr>
        <w:t>D</w:t>
      </w:r>
      <w:r>
        <w:rPr>
          <w:rFonts w:ascii="Arial Narrow" w:hAnsi="Arial Narrow" w:cs="Arial"/>
        </w:rPr>
        <w:t>ITTA</w:t>
      </w:r>
      <w:r w:rsidRPr="00532774">
        <w:rPr>
          <w:rFonts w:ascii="Arial Narrow" w:hAnsi="Arial Narrow" w:cs="Arial"/>
        </w:rPr>
        <w:t xml:space="preserve"> FERRICELLI GIUSEPPE</w:t>
      </w:r>
      <w:r w:rsidRPr="00332D33">
        <w:rPr>
          <w:rFonts w:ascii="Arial Narrow" w:hAnsi="Arial Narrow" w:cs="Arial"/>
        </w:rPr>
        <w:t xml:space="preserve"> di conseguenza, è stata ammessa alla ulteriore fase procedimentale di gara.</w:t>
      </w:r>
    </w:p>
    <w:p w:rsidR="0088161D" w:rsidRDefault="0088161D" w:rsidP="0088161D">
      <w:pPr>
        <w:spacing w:after="120"/>
        <w:jc w:val="both"/>
        <w:rPr>
          <w:rFonts w:ascii="Arial Narrow" w:hAnsi="Arial Narrow" w:cs="Arial"/>
        </w:rPr>
      </w:pPr>
      <w:r w:rsidRPr="00332D33">
        <w:rPr>
          <w:rFonts w:ascii="Arial Narrow" w:hAnsi="Arial Narrow" w:cs="Arial"/>
        </w:rPr>
        <w:lastRenderedPageBreak/>
        <w:t xml:space="preserve">- che quindi si è proceduto direttamente ad aprire la busta economica seguendo il percorso indotto dal Sistema rilevando che la ditta ha presentato un ribasso percentuale del </w:t>
      </w:r>
      <w:r>
        <w:rPr>
          <w:rFonts w:ascii="Arial Narrow" w:hAnsi="Arial Narrow" w:cs="Arial"/>
        </w:rPr>
        <w:t>33</w:t>
      </w:r>
      <w:r w:rsidRPr="00332D33">
        <w:rPr>
          <w:rFonts w:ascii="Arial Narrow" w:hAnsi="Arial Narrow" w:cs="Arial"/>
        </w:rPr>
        <w:t>,</w:t>
      </w:r>
      <w:r>
        <w:rPr>
          <w:rFonts w:ascii="Arial Narrow" w:hAnsi="Arial Narrow" w:cs="Arial"/>
        </w:rPr>
        <w:t>971</w:t>
      </w:r>
      <w:r w:rsidRPr="00332D33">
        <w:rPr>
          <w:rFonts w:ascii="Arial Narrow" w:hAnsi="Arial Narrow" w:cs="Arial"/>
        </w:rPr>
        <w:t>% rispetto all’importo a base d’asta di euro 201.939,30, oltre oneri di sicurezza non soggetti a ribasso pari ad euro 3.579,56</w:t>
      </w:r>
      <w:r>
        <w:rPr>
          <w:rFonts w:ascii="Arial Narrow" w:hAnsi="Arial Narrow" w:cs="Arial"/>
        </w:rPr>
        <w:t>.</w:t>
      </w:r>
    </w:p>
    <w:p w:rsidR="0088161D" w:rsidRPr="001874B1" w:rsidRDefault="0088161D" w:rsidP="0088161D">
      <w:pPr>
        <w:spacing w:after="120"/>
        <w:jc w:val="both"/>
        <w:rPr>
          <w:rFonts w:ascii="Arial Narrow" w:hAnsi="Arial Narrow" w:cs="Arial"/>
        </w:rPr>
      </w:pPr>
      <w:r w:rsidRPr="001874B1">
        <w:rPr>
          <w:rFonts w:ascii="Arial Narrow" w:hAnsi="Arial Narrow" w:cs="Arial"/>
        </w:rPr>
        <w:t>-che</w:t>
      </w:r>
      <w:r>
        <w:rPr>
          <w:rFonts w:ascii="Arial Narrow" w:hAnsi="Arial Narrow" w:cs="Arial"/>
        </w:rPr>
        <w:t xml:space="preserve"> ai sensi e per gli effetti del disposto e di quanto facoltato dall’articolo 97, comma 1 del codice dei contratti pubblici</w:t>
      </w:r>
      <w:r w:rsidRPr="001874B1">
        <w:rPr>
          <w:rFonts w:ascii="Arial Narrow" w:hAnsi="Arial Narrow" w:cs="Arial"/>
        </w:rPr>
        <w:t xml:space="preserve"> si è poi provveduto a</w:t>
      </w:r>
      <w:r>
        <w:rPr>
          <w:rFonts w:ascii="Arial Narrow" w:hAnsi="Arial Narrow" w:cs="Arial"/>
        </w:rPr>
        <w:t>d attivare la pratica di giustificazioni al fine di verifica la congruità dell’offerta stessa effettuata tramite portale Me.pa.;</w:t>
      </w:r>
    </w:p>
    <w:p w:rsidR="0088161D" w:rsidRPr="00332D33" w:rsidRDefault="0088161D" w:rsidP="0088161D">
      <w:pPr>
        <w:spacing w:after="120"/>
        <w:jc w:val="both"/>
        <w:rPr>
          <w:rFonts w:ascii="Arial Narrow" w:hAnsi="Arial Narrow" w:cs="Arial"/>
        </w:rPr>
      </w:pPr>
      <w:r w:rsidRPr="001874B1">
        <w:rPr>
          <w:rFonts w:ascii="Arial Narrow" w:hAnsi="Arial Narrow" w:cs="Arial"/>
        </w:rPr>
        <w:t xml:space="preserve">-che sono pervenute le giustificazioni le quali </w:t>
      </w:r>
      <w:r>
        <w:rPr>
          <w:rFonts w:ascii="Arial Narrow" w:hAnsi="Arial Narrow" w:cs="Arial"/>
        </w:rPr>
        <w:t xml:space="preserve">assoggettate ad una serie di supplementi di integrazioni e </w:t>
      </w:r>
      <w:r w:rsidRPr="001874B1">
        <w:rPr>
          <w:rFonts w:ascii="Arial Narrow" w:hAnsi="Arial Narrow" w:cs="Arial"/>
        </w:rPr>
        <w:t xml:space="preserve">dopo un </w:t>
      </w:r>
      <w:r>
        <w:rPr>
          <w:rFonts w:ascii="Arial Narrow" w:hAnsi="Arial Narrow" w:cs="Arial"/>
        </w:rPr>
        <w:t xml:space="preserve">finale incontro intervenuto con il rappresentante della ditta in data 2.7.2020 si è potuti giungere alla formulazione di un giudizio di sostanziale </w:t>
      </w:r>
      <w:r w:rsidRPr="001874B1">
        <w:rPr>
          <w:rFonts w:ascii="Arial Narrow" w:hAnsi="Arial Narrow" w:cs="Arial"/>
        </w:rPr>
        <w:t>congru</w:t>
      </w:r>
      <w:r>
        <w:rPr>
          <w:rFonts w:ascii="Arial Narrow" w:hAnsi="Arial Narrow" w:cs="Arial"/>
        </w:rPr>
        <w:t xml:space="preserve">ità dell’offerta corroborando dunque </w:t>
      </w:r>
      <w:r w:rsidRPr="001874B1">
        <w:rPr>
          <w:rFonts w:ascii="Arial Narrow" w:hAnsi="Arial Narrow" w:cs="Arial"/>
        </w:rPr>
        <w:t xml:space="preserve">la tesi della sostenibilità e serietà dell’offerta economica formulata </w:t>
      </w:r>
      <w:r>
        <w:rPr>
          <w:rFonts w:ascii="Arial Narrow" w:hAnsi="Arial Narrow" w:cs="Arial"/>
        </w:rPr>
        <w:t>d</w:t>
      </w:r>
      <w:r w:rsidRPr="001874B1">
        <w:rPr>
          <w:rFonts w:ascii="Arial Narrow" w:hAnsi="Arial Narrow" w:cs="Arial"/>
        </w:rPr>
        <w:t xml:space="preserve">alla ditta </w:t>
      </w:r>
      <w:r>
        <w:rPr>
          <w:rFonts w:ascii="Arial Narrow" w:hAnsi="Arial Narrow" w:cs="Arial"/>
        </w:rPr>
        <w:t>in questione</w:t>
      </w:r>
      <w:r w:rsidRPr="001874B1">
        <w:rPr>
          <w:rFonts w:ascii="Arial Narrow" w:hAnsi="Arial Narrow" w:cs="Arial"/>
        </w:rPr>
        <w:t>;</w:t>
      </w:r>
    </w:p>
    <w:p w:rsidR="0088161D" w:rsidRPr="00332D33" w:rsidRDefault="0088161D" w:rsidP="0088161D">
      <w:pPr>
        <w:spacing w:after="120"/>
        <w:jc w:val="both"/>
        <w:rPr>
          <w:rFonts w:ascii="Arial Narrow" w:hAnsi="Arial Narrow" w:cs="Arial"/>
        </w:rPr>
      </w:pPr>
      <w:r w:rsidRPr="00332D33">
        <w:rPr>
          <w:rFonts w:ascii="Arial Narrow" w:hAnsi="Arial Narrow" w:cs="Arial"/>
        </w:rPr>
        <w:t>Di conseguenza, il risultato che viene generato è il seguente:</w:t>
      </w:r>
    </w:p>
    <w:p w:rsidR="0088161D" w:rsidRPr="00332D33" w:rsidRDefault="0088161D" w:rsidP="0088161D">
      <w:pPr>
        <w:spacing w:after="120"/>
        <w:jc w:val="both"/>
        <w:rPr>
          <w:rFonts w:ascii="Arial Narrow" w:hAnsi="Arial Narrow" w:cs="Arial"/>
        </w:rPr>
      </w:pPr>
      <w:r w:rsidRPr="00332D33">
        <w:rPr>
          <w:rFonts w:ascii="Arial Narrow" w:hAnsi="Arial Narrow" w:cs="Arial"/>
        </w:rPr>
        <w:t xml:space="preserve">Importo dell’intervento, soggetto a  ribasso di gara     </w:t>
      </w:r>
      <w:r w:rsidRPr="00332D33">
        <w:rPr>
          <w:rFonts w:ascii="Arial Narrow" w:hAnsi="Arial Narrow" w:cs="Arial"/>
        </w:rPr>
        <w:tab/>
        <w:t xml:space="preserve">                            </w:t>
      </w:r>
      <w:r w:rsidRPr="00332D33">
        <w:rPr>
          <w:rFonts w:ascii="Arial Narrow" w:hAnsi="Arial Narrow" w:cs="Arial"/>
        </w:rPr>
        <w:tab/>
        <w:t xml:space="preserve">            €   </w:t>
      </w:r>
      <w:r w:rsidRPr="00532774">
        <w:rPr>
          <w:rFonts w:ascii="Arial Narrow" w:hAnsi="Arial Narrow" w:cs="Arial"/>
        </w:rPr>
        <w:t>201.939,30</w:t>
      </w:r>
      <w:r>
        <w:rPr>
          <w:rFonts w:ascii="Arial Narrow" w:hAnsi="Arial Narrow" w:cs="Arial"/>
        </w:rPr>
        <w:t xml:space="preserve">  </w:t>
      </w:r>
      <w:r w:rsidRPr="00332D33">
        <w:rPr>
          <w:rFonts w:ascii="Arial Narrow" w:hAnsi="Arial Narrow" w:cs="Arial"/>
        </w:rPr>
        <w:t>-</w:t>
      </w:r>
    </w:p>
    <w:p w:rsidR="0088161D" w:rsidRPr="00332D33" w:rsidRDefault="0088161D" w:rsidP="0088161D">
      <w:pPr>
        <w:spacing w:after="120"/>
        <w:jc w:val="both"/>
        <w:rPr>
          <w:rFonts w:ascii="Arial Narrow" w:hAnsi="Arial Narrow" w:cs="Arial"/>
        </w:rPr>
      </w:pPr>
      <w:r w:rsidRPr="00332D33">
        <w:rPr>
          <w:rFonts w:ascii="Arial Narrow" w:hAnsi="Arial Narrow" w:cs="Arial"/>
        </w:rPr>
        <w:t xml:space="preserve">detratta la misura percentuale del ribasso del </w:t>
      </w:r>
      <w:r w:rsidRPr="00532774">
        <w:rPr>
          <w:rFonts w:ascii="Arial Narrow" w:hAnsi="Arial Narrow" w:cs="Arial"/>
        </w:rPr>
        <w:t>33,971</w:t>
      </w:r>
      <w:r>
        <w:rPr>
          <w:rFonts w:ascii="Arial Narrow" w:hAnsi="Arial Narrow" w:cs="Arial"/>
        </w:rPr>
        <w:t xml:space="preserve">% </w:t>
      </w:r>
      <w:r w:rsidRPr="00332D33">
        <w:rPr>
          <w:rFonts w:ascii="Arial Narrow" w:hAnsi="Arial Narrow" w:cs="Arial"/>
        </w:rPr>
        <w:t>p</w:t>
      </w:r>
      <w:r>
        <w:rPr>
          <w:rFonts w:ascii="Arial Narrow" w:hAnsi="Arial Narrow" w:cs="Arial"/>
        </w:rPr>
        <w:t>roposto dalla ditta</w:t>
      </w:r>
      <w:r>
        <w:rPr>
          <w:rFonts w:ascii="Arial Narrow" w:hAnsi="Arial Narrow" w:cs="Arial"/>
        </w:rPr>
        <w:tab/>
        <w:t xml:space="preserve">          </w:t>
      </w:r>
      <w:r>
        <w:rPr>
          <w:rFonts w:ascii="Arial Narrow" w:hAnsi="Arial Narrow" w:cs="Arial"/>
        </w:rPr>
        <w:tab/>
      </w:r>
      <w:r w:rsidRPr="001874B1">
        <w:rPr>
          <w:rFonts w:ascii="Arial Narrow" w:hAnsi="Arial Narrow" w:cs="Arial"/>
          <w:u w:val="single"/>
        </w:rPr>
        <w:t xml:space="preserve">€     68.600,80 =  </w:t>
      </w:r>
    </w:p>
    <w:p w:rsidR="0088161D" w:rsidRPr="00332D33" w:rsidRDefault="0088161D" w:rsidP="0088161D">
      <w:pPr>
        <w:spacing w:after="120"/>
        <w:jc w:val="both"/>
        <w:rPr>
          <w:rFonts w:ascii="Arial Narrow" w:hAnsi="Arial Narrow" w:cs="Arial"/>
        </w:rPr>
      </w:pPr>
      <w:r w:rsidRPr="00332D33">
        <w:rPr>
          <w:rFonts w:ascii="Arial Narrow" w:hAnsi="Arial Narrow" w:cs="Arial"/>
        </w:rPr>
        <w:t>per un to</w:t>
      </w:r>
      <w:r>
        <w:rPr>
          <w:rFonts w:ascii="Arial Narrow" w:hAnsi="Arial Narrow" w:cs="Arial"/>
        </w:rPr>
        <w:t xml:space="preserve">tale netto pari ad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1874B1">
        <w:rPr>
          <w:rFonts w:ascii="Arial Narrow" w:hAnsi="Arial Narrow" w:cs="Arial"/>
        </w:rPr>
        <w:t>133</w:t>
      </w:r>
      <w:r>
        <w:rPr>
          <w:rFonts w:ascii="Arial Narrow" w:hAnsi="Arial Narrow" w:cs="Arial"/>
        </w:rPr>
        <w:t>.</w:t>
      </w:r>
      <w:r w:rsidRPr="001874B1">
        <w:rPr>
          <w:rFonts w:ascii="Arial Narrow" w:hAnsi="Arial Narrow" w:cs="Arial"/>
        </w:rPr>
        <w:t>338,5</w:t>
      </w:r>
      <w:r>
        <w:rPr>
          <w:rFonts w:ascii="Arial Narrow" w:hAnsi="Arial Narrow" w:cs="Arial"/>
        </w:rPr>
        <w:t>0</w:t>
      </w:r>
    </w:p>
    <w:p w:rsidR="0088161D" w:rsidRPr="00332D33" w:rsidRDefault="0088161D" w:rsidP="0088161D">
      <w:pPr>
        <w:spacing w:after="120"/>
        <w:jc w:val="both"/>
        <w:rPr>
          <w:rFonts w:ascii="Arial Narrow" w:hAnsi="Arial Narrow" w:cs="Arial"/>
        </w:rPr>
      </w:pPr>
      <w:r w:rsidRPr="00332D33">
        <w:rPr>
          <w:rFonts w:ascii="Arial Narrow" w:hAnsi="Arial Narrow" w:cs="Arial"/>
        </w:rPr>
        <w:t>oltre oneri di sicurezza (int. + est.) NON soggetti a ribasso di gara</w:t>
      </w:r>
      <w:r w:rsidRPr="00332D33">
        <w:rPr>
          <w:rFonts w:ascii="Arial Narrow" w:hAnsi="Arial Narrow" w:cs="Arial"/>
        </w:rPr>
        <w:tab/>
      </w:r>
      <w:r w:rsidRPr="00332D33">
        <w:rPr>
          <w:rFonts w:ascii="Arial Narrow" w:hAnsi="Arial Narrow" w:cs="Arial"/>
        </w:rPr>
        <w:tab/>
      </w:r>
      <w:r w:rsidRPr="00332D33">
        <w:rPr>
          <w:rFonts w:ascii="Arial Narrow" w:hAnsi="Arial Narrow" w:cs="Arial"/>
        </w:rPr>
        <w:tab/>
      </w:r>
      <w:r w:rsidRPr="001874B1">
        <w:rPr>
          <w:rFonts w:ascii="Arial Narrow" w:hAnsi="Arial Narrow" w:cs="Arial"/>
          <w:u w:val="single"/>
        </w:rPr>
        <w:t xml:space="preserve">€     </w:t>
      </w:r>
      <w:r>
        <w:rPr>
          <w:rFonts w:ascii="Arial Narrow" w:hAnsi="Arial Narrow" w:cs="Arial"/>
          <w:u w:val="single"/>
        </w:rPr>
        <w:t xml:space="preserve"> </w:t>
      </w:r>
      <w:r w:rsidRPr="001874B1">
        <w:rPr>
          <w:rFonts w:ascii="Arial Narrow" w:hAnsi="Arial Narrow" w:cs="Arial"/>
          <w:u w:val="single"/>
        </w:rPr>
        <w:t xml:space="preserve"> 3.579,56 =</w:t>
      </w:r>
      <w:r w:rsidRPr="00332D33">
        <w:rPr>
          <w:rFonts w:ascii="Arial Narrow" w:hAnsi="Arial Narrow" w:cs="Arial"/>
        </w:rPr>
        <w:t xml:space="preserve">   </w:t>
      </w:r>
    </w:p>
    <w:p w:rsidR="0088161D" w:rsidRPr="001874B1" w:rsidRDefault="0088161D" w:rsidP="0088161D">
      <w:pPr>
        <w:spacing w:after="120"/>
        <w:jc w:val="both"/>
        <w:rPr>
          <w:rFonts w:ascii="Arial Narrow" w:hAnsi="Arial Narrow" w:cs="Arial"/>
          <w:b/>
        </w:rPr>
      </w:pPr>
      <w:r w:rsidRPr="001874B1">
        <w:rPr>
          <w:rFonts w:ascii="Arial Narrow" w:hAnsi="Arial Narrow" w:cs="Arial"/>
          <w:b/>
        </w:rPr>
        <w:t>per un Importo totale da contrattualizzare di</w:t>
      </w:r>
      <w:r w:rsidRPr="001874B1">
        <w:rPr>
          <w:rFonts w:ascii="Arial Narrow" w:hAnsi="Arial Narrow" w:cs="Arial"/>
          <w:b/>
        </w:rPr>
        <w:tab/>
      </w:r>
      <w:r w:rsidRPr="001874B1">
        <w:rPr>
          <w:rFonts w:ascii="Arial Narrow" w:hAnsi="Arial Narrow" w:cs="Arial"/>
          <w:b/>
        </w:rPr>
        <w:tab/>
      </w:r>
      <w:r w:rsidRPr="001874B1">
        <w:rPr>
          <w:rFonts w:ascii="Arial Narrow" w:hAnsi="Arial Narrow" w:cs="Arial"/>
          <w:b/>
        </w:rPr>
        <w:tab/>
      </w:r>
      <w:r w:rsidRPr="001874B1">
        <w:rPr>
          <w:rFonts w:ascii="Arial Narrow" w:hAnsi="Arial Narrow" w:cs="Arial"/>
          <w:b/>
        </w:rPr>
        <w:tab/>
      </w:r>
      <w:r w:rsidRPr="001874B1">
        <w:rPr>
          <w:rFonts w:ascii="Arial Narrow" w:hAnsi="Arial Narrow" w:cs="Arial"/>
          <w:b/>
        </w:rPr>
        <w:tab/>
      </w:r>
      <w:r w:rsidRPr="001874B1">
        <w:rPr>
          <w:rFonts w:ascii="Arial Narrow" w:hAnsi="Arial Narrow" w:cs="Arial"/>
          <w:b/>
        </w:rPr>
        <w:tab/>
        <w:t>€    136.918,06</w:t>
      </w:r>
    </w:p>
    <w:p w:rsidR="0088161D" w:rsidRPr="009D0F6A" w:rsidRDefault="0088161D" w:rsidP="0088161D">
      <w:pPr>
        <w:tabs>
          <w:tab w:val="num" w:pos="0"/>
        </w:tabs>
        <w:spacing w:before="120"/>
        <w:ind w:right="-57"/>
        <w:jc w:val="both"/>
        <w:rPr>
          <w:rFonts w:ascii="Arial Narrow" w:hAnsi="Arial Narrow" w:cs="Arial"/>
        </w:rPr>
      </w:pPr>
      <w:r w:rsidRPr="009D0F6A">
        <w:rPr>
          <w:rFonts w:ascii="Arial Narrow" w:hAnsi="Arial Narrow" w:cs="Arial"/>
        </w:rPr>
        <w:t>-- che ai sensi dell’ articolo 32, comma 7 del decreto legislativo n° 50/2016, l’aggiudicazione diventa efficace dopo la verifica dei requisiti richiesti;</w:t>
      </w:r>
    </w:p>
    <w:p w:rsidR="0088161D" w:rsidRPr="009D0F6A" w:rsidRDefault="0088161D" w:rsidP="0088161D">
      <w:pPr>
        <w:spacing w:before="120"/>
        <w:jc w:val="both"/>
        <w:rPr>
          <w:rFonts w:ascii="Arial Narrow" w:hAnsi="Arial Narrow" w:cs="Arial"/>
        </w:rPr>
      </w:pPr>
      <w:r w:rsidRPr="009D0F6A">
        <w:rPr>
          <w:rFonts w:ascii="Arial Narrow" w:hAnsi="Arial Narrow" w:cs="Arial"/>
        </w:rPr>
        <w:t xml:space="preserve">  -che a riguardo risultano attivate attraverso il sistema AVCPass ma, tuttavia, non ancora completamente esitate, le dovute verifiche con l’interpello agli uffici competenti, per l’accertamento della insussistenza dei requisiti ex articolo 80 del decreto legislativo n° 50-2016 e ss. mm. ed ii. le quali, una volta concluse con esito favorevole e/o trascorsi i termini minimi prescritti, fanno scattare, ai sensi dell’articolo 32, comma 7 del decreto legislativo n° 50-2016 e ss. mm. ed ii. l’efficacia giuridica dell’aggiudicazione stessa alle quali dunque il presente provvedimento rimane comunque subordinato;</w:t>
      </w:r>
    </w:p>
    <w:p w:rsidR="0088161D" w:rsidRDefault="0088161D" w:rsidP="0088161D">
      <w:pPr>
        <w:tabs>
          <w:tab w:val="num" w:pos="0"/>
        </w:tabs>
        <w:spacing w:before="120"/>
        <w:ind w:right="-57"/>
        <w:jc w:val="both"/>
        <w:rPr>
          <w:rFonts w:ascii="Arial Narrow" w:hAnsi="Arial Narrow" w:cs="Arial"/>
        </w:rPr>
      </w:pPr>
      <w:r w:rsidRPr="009D0F6A">
        <w:rPr>
          <w:rFonts w:ascii="Arial Narrow" w:hAnsi="Arial Narrow" w:cs="Arial"/>
        </w:rPr>
        <w:t>Ritenuto quindi di provvedere con la riserva di cui alla suindicata definizione procedurale in ordine alla verifica dei requisiti  all’assunzione dei successivi quanto conseguenziali provvedimenti ai sensi dell’articolo 32, comma 5 e 33 comma 1 del Codice dei contratti pubblici e, pertanto, all’aggiudicazione dell’appalto de quo;</w:t>
      </w:r>
    </w:p>
    <w:p w:rsidR="0088161D" w:rsidRPr="009D0F6A" w:rsidRDefault="0088161D" w:rsidP="0088161D">
      <w:pPr>
        <w:tabs>
          <w:tab w:val="num" w:pos="0"/>
        </w:tabs>
        <w:spacing w:before="120"/>
        <w:ind w:right="-57"/>
        <w:jc w:val="both"/>
        <w:rPr>
          <w:rFonts w:ascii="Arial Narrow" w:hAnsi="Arial Narrow" w:cs="Arial"/>
        </w:rPr>
      </w:pPr>
    </w:p>
    <w:p w:rsidR="0088161D" w:rsidRPr="009D0F6A" w:rsidRDefault="0088161D" w:rsidP="0088161D">
      <w:pPr>
        <w:suppressAutoHyphens/>
        <w:autoSpaceDE w:val="0"/>
        <w:autoSpaceDN w:val="0"/>
        <w:jc w:val="both"/>
        <w:textAlignment w:val="baseline"/>
        <w:rPr>
          <w:rFonts w:ascii="Arial Narrow" w:hAnsi="Arial Narrow" w:cs="Arial"/>
        </w:rPr>
      </w:pPr>
      <w:r w:rsidRPr="009D0F6A">
        <w:rPr>
          <w:rFonts w:ascii="Arial Narrow" w:hAnsi="Arial Narrow" w:cs="Arial"/>
        </w:rPr>
        <w:t xml:space="preserve">       Visti e richiamati: </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la legge 7 agosto 1990, n. 241, recante: “Nuove norme in materia di procedimento amministrativo e di diritto di accesso ai documenti amministrativi” e successive modificazioni;</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Testo Unico delle disposizioni legislative e regolamentari in materia di documentazione amministrativa di cui al D.P.R. 28.12.2000, n° 445 e successive modifiche ed integrazioni;</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lastRenderedPageBreak/>
        <w:t>il D. Lgs. 18 agosto 2000, n. 267, recante: “Testo unico delle leggi sull’ordinamento degli Enti locali” e successive modificazioni ed integrazioni;</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vigente Statuto Comunale;</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nuovo Codice dei Contratti Pubblici di cui al decreto legislativo n° 50 del 18.04.2016, pubblicato sul Supplemento Ordinario n° 10/L alla Gazzetta Ufficiale, Serie Generale,  n° 91 del 19.04.2016 avente ad oggetto “”Attuazione delle direttive 2014/23/UE, 2014/24/UE, 2014/25/UE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 così come poi integrato dalle disposizioni introdotte con il  correttivo di cui al decreto legislativo n° 56 del 19.04.2017, pubblicato in G.U. n° 103 del 5.5.2017 s.o. n° 22 e, in ultimo, con la legge 14.06.2019 n° 55 recante disposizioni urgenti, tra l’altro, per il rilancio del settore dei contratti pubblici, in G.U. n° 140 del 17.06.2019 ;</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D.P.R. n. 207 del 5 ottobre 2010 “Regolamento di esecuzione ed attuazione del D. Lgs. 12 aprile 2006 n. 163 recante Codice dei Contratti pubblici relativi a lavori, servizi e forniture in attuazione delle direttive 2004/17/CE e 2004/18/CE”, per le sole parti di esso ancora tuttora vigenti;</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l’art. 7 comma 2 del D.L. 52/2012 convertito nella legge n° 94/2012;</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 xml:space="preserve">il Regolamento Europeo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(RGPD - General Data Protection Regulation) in vigore dal 24 maggio 2016 e applicabile a partire dal 25 maggio 2018 e di quanto disposto poi dal Comune di Sorrento con delibera di Giunta Municipale n. 131 del 25.05.2018; </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D.Lgs. del 10 agosto 2018, n. 101 recante “Disposizioni per l'adeguamento della normativa nazionale alle disposizioni del regolamento (UE) 2016/679 del Parlamento europeo e del Consiglio, del 27 aprile 2016”;</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la deliberazione di G.M. n. 131 del 25/05/2018 avente ad oggetto “Designazione responsabile della protezione dei dati personali (RDP)ai sensi dell'art. 37 del Regolamento UE 2016/679: atto d'indirizzo”;</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la legge n. 190/2012  recante: “Disposizioni per la prevenzione e la repressione della corruzione e dell’illegalità nella pubblica amministrazione” ed il successivo Decreto Legislativo di modifica ed integrazioni, n° 97 del 27.05.2016;</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la deliberazione di G.M. n. 24 del 31/01/2018 avente ad oggetto: “Piano Triennale di prevenzione della corruzione e della trasparenza 2018/2020” del Comune di Sorrento;</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D. Lgs. 14/03/2013, n. 33 avente ad oggetto “Riordino della disciplina riguardante il diritto di accesso civico e gli obblighi di pubblicità, trasparenza e diffusione di informazioni da parte delle pubbliche amministrazioni” così come modificato ed integrato dalle norme del decreto legislativo n° 97 del 25.05.2016 in G.U. n° 132 dell’8.6.2016;</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D.P.R. n. 62 del 16/04/2013 riguardante il “Regolamento recante il codice di comportamento dei dipendenti pubblici a norma dell’art. n. 54 del D. Lgs. 30/03/2001, n. 165;</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la deliberazione di G.M. n. 10 del 30/01/2014 avente ad oggetto: “Approvazione del Codice di comportamento del Comune di Sorrento – Provvedimenti”;</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l’articolo 23-ter, comma 3 della legge 11.08.2014, n° 114;</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lastRenderedPageBreak/>
        <w:t>l’art. 1 comma 629 della Legge 190/2014 (Legge di stabilità per l’anno 2015) con il quale si dispone che per le cessioni di beni e le prestazioni di servizio effettuate nei confronti degli Enti Pubblici Territoriali l’imposta sul valore aggiunto è versata dai medesimi secondo le modalità e i termini fissati con decreto del Ministero dell’economia e delle Finanze;</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Decreto del Ministro dell’economia e delle Finanze in data 23 gennaio 2015, recante “Modalità e termini per il versamento dell'imposta sul valore aggiunto da parte delle pubbliche amministrazioni”</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le Regole del sistema di E-Procurement della pubblica amministrazione CONSIP S.p.A.;</w:t>
      </w:r>
    </w:p>
    <w:p w:rsidR="0088161D" w:rsidRPr="009D0F6A"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9D0F6A">
        <w:rPr>
          <w:rFonts w:ascii="Arial Narrow" w:hAnsi="Arial Narrow" w:cs="Arial"/>
        </w:rPr>
        <w:t>il Codice dell’Amministrazione Digitale di cui al Decreto Legislativo 7.3.2005, n° 82 e successive modifiche ed integrazioni;</w:t>
      </w:r>
    </w:p>
    <w:p w:rsidR="0088161D" w:rsidRPr="009D0F6A" w:rsidRDefault="0088161D" w:rsidP="0088161D">
      <w:pPr>
        <w:tabs>
          <w:tab w:val="left" w:pos="284"/>
        </w:tabs>
        <w:suppressAutoHyphens/>
        <w:autoSpaceDE w:val="0"/>
        <w:autoSpaceDN w:val="0"/>
        <w:jc w:val="both"/>
        <w:textAlignment w:val="baseline"/>
        <w:rPr>
          <w:rFonts w:ascii="Arial Narrow" w:hAnsi="Arial Narrow" w:cs="Arial"/>
        </w:rPr>
      </w:pPr>
      <w:r w:rsidRPr="009D0F6A">
        <w:rPr>
          <w:rFonts w:ascii="Arial Narrow" w:hAnsi="Arial Narrow" w:cs="Arial"/>
        </w:rPr>
        <w:t xml:space="preserve">     Vista la legge 30.12.2018 n° 145 (Finanziaria dello Stato per il 2019);</w:t>
      </w:r>
    </w:p>
    <w:p w:rsidR="0088161D" w:rsidRPr="009D0F6A" w:rsidRDefault="0088161D" w:rsidP="0088161D">
      <w:pPr>
        <w:jc w:val="both"/>
        <w:rPr>
          <w:rFonts w:ascii="Arial Narrow" w:hAnsi="Arial Narrow" w:cs="Arial"/>
        </w:rPr>
      </w:pPr>
      <w:r w:rsidRPr="009D0F6A">
        <w:rPr>
          <w:rFonts w:ascii="Arial Narrow" w:hAnsi="Arial Narrow" w:cs="Arial"/>
        </w:rPr>
        <w:t xml:space="preserve">     Visto il Decreto  Sindacale n. 12/2019 con cui è stata conferita  la nomina al sottoscritto di Dirigente del III Dipartimento</w:t>
      </w:r>
    </w:p>
    <w:p w:rsidR="0088161D" w:rsidRPr="009D0F6A" w:rsidRDefault="0088161D" w:rsidP="0088161D">
      <w:pPr>
        <w:jc w:val="both"/>
        <w:rPr>
          <w:rFonts w:ascii="Arial Narrow" w:hAnsi="Arial Narrow" w:cs="Arial"/>
        </w:rPr>
      </w:pPr>
      <w:r w:rsidRPr="009D0F6A">
        <w:rPr>
          <w:rFonts w:ascii="Arial Narrow" w:hAnsi="Arial Narrow" w:cs="Arial"/>
        </w:rPr>
        <w:t xml:space="preserve">      Alla luce di quanto sopra si ritiene dunque di poter assumere il relativo seguente provvedimento di natura tecnico gestionale;</w:t>
      </w:r>
    </w:p>
    <w:p w:rsidR="0088161D" w:rsidRPr="00D80431" w:rsidRDefault="0088161D" w:rsidP="0088161D">
      <w:pPr>
        <w:spacing w:after="120"/>
        <w:jc w:val="both"/>
        <w:rPr>
          <w:rFonts w:ascii="Arial Narrow" w:hAnsi="Arial Narrow" w:cs="Arial"/>
        </w:rPr>
      </w:pPr>
    </w:p>
    <w:p w:rsidR="0088161D" w:rsidRDefault="0088161D" w:rsidP="0088161D">
      <w:pPr>
        <w:tabs>
          <w:tab w:val="num" w:pos="0"/>
        </w:tabs>
        <w:spacing w:line="276" w:lineRule="auto"/>
        <w:ind w:right="-57"/>
        <w:jc w:val="center"/>
        <w:rPr>
          <w:rFonts w:ascii="Arial Narrow" w:hAnsi="Arial Narrow" w:cs="Arial"/>
          <w:b/>
        </w:rPr>
      </w:pPr>
      <w:r w:rsidRPr="00D80431">
        <w:rPr>
          <w:rFonts w:ascii="Arial Narrow" w:hAnsi="Arial Narrow" w:cs="Arial"/>
          <w:b/>
        </w:rPr>
        <w:t>D E T E R M I N A</w:t>
      </w:r>
    </w:p>
    <w:p w:rsidR="0088161D" w:rsidRPr="00D80431" w:rsidRDefault="0088161D" w:rsidP="0088161D">
      <w:pPr>
        <w:tabs>
          <w:tab w:val="num" w:pos="0"/>
        </w:tabs>
        <w:spacing w:line="276" w:lineRule="auto"/>
        <w:ind w:right="-57"/>
        <w:jc w:val="center"/>
        <w:rPr>
          <w:rFonts w:ascii="Arial Narrow" w:hAnsi="Arial Narrow" w:cs="Arial"/>
          <w:b/>
        </w:rPr>
      </w:pPr>
    </w:p>
    <w:p w:rsidR="0088161D" w:rsidRPr="00B0738C" w:rsidRDefault="0088161D" w:rsidP="0088161D">
      <w:pPr>
        <w:tabs>
          <w:tab w:val="left" w:pos="284"/>
        </w:tabs>
        <w:suppressAutoHyphens/>
        <w:autoSpaceDE w:val="0"/>
        <w:autoSpaceDN w:val="0"/>
        <w:jc w:val="both"/>
        <w:textAlignment w:val="baseline"/>
        <w:rPr>
          <w:rFonts w:ascii="Arial Narrow" w:hAnsi="Arial Narrow" w:cs="Arial"/>
        </w:rPr>
      </w:pPr>
      <w:r w:rsidRPr="00B0738C">
        <w:rPr>
          <w:rFonts w:ascii="Arial Narrow" w:hAnsi="Arial Narrow" w:cs="Arial"/>
          <w:b/>
        </w:rPr>
        <w:t>1°) DI APPROVARE</w:t>
      </w:r>
      <w:r w:rsidRPr="00B0738C">
        <w:rPr>
          <w:rFonts w:ascii="Arial Narrow" w:hAnsi="Arial Narrow" w:cs="Arial"/>
        </w:rPr>
        <w:t xml:space="preserve"> integralmente la premessa che viene a far parte integrante e sostanziale del presente provvedimento;</w:t>
      </w:r>
    </w:p>
    <w:p w:rsidR="0088161D" w:rsidRPr="00B0738C" w:rsidRDefault="0088161D" w:rsidP="0088161D">
      <w:pPr>
        <w:tabs>
          <w:tab w:val="left" w:pos="0"/>
        </w:tabs>
        <w:suppressAutoHyphens/>
        <w:autoSpaceDE w:val="0"/>
        <w:autoSpaceDN w:val="0"/>
        <w:jc w:val="both"/>
        <w:textAlignment w:val="baseline"/>
        <w:rPr>
          <w:rFonts w:ascii="Arial Narrow" w:hAnsi="Arial Narrow" w:cs="Arial"/>
        </w:rPr>
      </w:pPr>
      <w:r w:rsidRPr="00B0738C">
        <w:rPr>
          <w:rFonts w:ascii="Arial Narrow" w:hAnsi="Arial Narrow" w:cs="Arial"/>
          <w:b/>
        </w:rPr>
        <w:t>2°) DI APPROVARE</w:t>
      </w:r>
      <w:r w:rsidRPr="00B0738C">
        <w:rPr>
          <w:rFonts w:ascii="Arial Narrow" w:hAnsi="Arial Narrow" w:cs="Arial"/>
        </w:rPr>
        <w:t xml:space="preserve"> le operazioni di gara svoltesi </w:t>
      </w:r>
      <w:r>
        <w:rPr>
          <w:rFonts w:ascii="Arial Narrow" w:hAnsi="Arial Narrow" w:cs="Arial"/>
        </w:rPr>
        <w:t xml:space="preserve">il </w:t>
      </w:r>
      <w:r w:rsidRPr="00B0738C">
        <w:rPr>
          <w:rFonts w:ascii="Arial Narrow" w:hAnsi="Arial Narrow" w:cs="Arial"/>
        </w:rPr>
        <w:t>04.03.2020</w:t>
      </w:r>
      <w:r>
        <w:rPr>
          <w:rFonts w:ascii="Arial Narrow" w:hAnsi="Arial Narrow" w:cs="Arial"/>
        </w:rPr>
        <w:t xml:space="preserve"> </w:t>
      </w:r>
      <w:r w:rsidRPr="00B0738C">
        <w:rPr>
          <w:rFonts w:ascii="Arial Narrow" w:hAnsi="Arial Narrow" w:cs="Arial"/>
        </w:rPr>
        <w:t xml:space="preserve">e transitate sulla piattaforma Mepa nonché la finale proposta di aggiudicazione da esse generata, dando esplicito atto che il Responsabile Unico del Procedimento ha dichiarato la coerenza e la fattibilità economico-finanziaria dell’offerta formulata dalla ditta </w:t>
      </w:r>
      <w:r>
        <w:rPr>
          <w:rFonts w:ascii="Arial Narrow" w:hAnsi="Arial Narrow" w:cs="Arial"/>
        </w:rPr>
        <w:t>aggiudicata provvisoriamente</w:t>
      </w:r>
      <w:r w:rsidRPr="00B0738C">
        <w:rPr>
          <w:rFonts w:ascii="Arial Narrow" w:hAnsi="Arial Narrow" w:cs="Arial"/>
        </w:rPr>
        <w:t>, come in atti, ai sensi e per gli effetti dell’articolo 97, comma 1 del Codice dei contratti pubblici e, dunque, per l’effetto, decretare, così come decreta, l’aggiudicazione - di rango definitiva - ai sensi del combinato disposto di cui agli articoli 32, comma 5 e 33, comma 1 del decreto legislativo n. 50/2016 e ss. mm. ed ii., a favore dell’operatore economico che ha presentato</w:t>
      </w:r>
      <w:r>
        <w:rPr>
          <w:rFonts w:ascii="Arial Narrow" w:hAnsi="Arial Narrow" w:cs="Arial"/>
        </w:rPr>
        <w:t xml:space="preserve"> l’unica offerta</w:t>
      </w:r>
      <w:r w:rsidRPr="00B0738C">
        <w:rPr>
          <w:rFonts w:ascii="Arial Narrow" w:hAnsi="Arial Narrow" w:cs="Arial"/>
        </w:rPr>
        <w:t xml:space="preserve"> e che risulta essere intestata all’operatore economico </w:t>
      </w:r>
      <w:r>
        <w:rPr>
          <w:rFonts w:ascii="Arial Narrow" w:hAnsi="Arial Narrow" w:cs="Arial"/>
        </w:rPr>
        <w:t xml:space="preserve">DITTA FERRICELLI GIUSEPPE – partita </w:t>
      </w:r>
      <w:r w:rsidRPr="00B0738C">
        <w:rPr>
          <w:rFonts w:ascii="Arial Narrow" w:hAnsi="Arial Narrow" w:cs="Arial"/>
        </w:rPr>
        <w:t>iva</w:t>
      </w:r>
      <w:r>
        <w:rPr>
          <w:rFonts w:ascii="Arial Narrow" w:hAnsi="Arial Narrow" w:cs="Arial"/>
        </w:rPr>
        <w:t xml:space="preserve">: </w:t>
      </w:r>
      <w:r w:rsidRPr="00B0738C">
        <w:rPr>
          <w:rFonts w:ascii="Arial Narrow" w:hAnsi="Arial Narrow" w:cs="Arial"/>
        </w:rPr>
        <w:t>00441201217</w:t>
      </w:r>
      <w:r>
        <w:rPr>
          <w:rFonts w:ascii="Arial Narrow" w:hAnsi="Arial Narrow" w:cs="Arial"/>
        </w:rPr>
        <w:t xml:space="preserve">, Codice Fiscale: </w:t>
      </w:r>
      <w:r w:rsidRPr="00B0738C">
        <w:rPr>
          <w:rFonts w:ascii="Arial Narrow" w:hAnsi="Arial Narrow" w:cs="Arial"/>
        </w:rPr>
        <w:t xml:space="preserve">FRRGPP53L05B076P – via Promiscua n.294, Boscoreale (NA) che presenta, infatti, una percentuale del </w:t>
      </w:r>
      <w:r w:rsidRPr="00FB5256">
        <w:rPr>
          <w:rFonts w:ascii="Arial Narrow" w:hAnsi="Arial Narrow" w:cs="Arial"/>
        </w:rPr>
        <w:t>33,971</w:t>
      </w:r>
      <w:r w:rsidRPr="00B0738C">
        <w:rPr>
          <w:rFonts w:ascii="Arial Narrow" w:hAnsi="Arial Narrow" w:cs="Arial"/>
        </w:rPr>
        <w:t xml:space="preserve">% di ribasso rispetto all’importo posto a base di gara, al netto degli oneri di sicurezza non soggetti a ribasso, subordinando comunque l’appalto alla condizione risolutiva espressa qualora dalla conclusione degli accertamenti ex articolo 80 del codice dei contratti pubblici emergano nel frattempo, eventualmente, motivi ostativi all’affidamento; in questo caso alla ditta affidataria potranno essere riconosciute le competenze per i lavori/interventi eventualmente già effettuati sino al momento della emersione del motivo ostativo </w:t>
      </w:r>
      <w:r>
        <w:rPr>
          <w:rFonts w:ascii="Arial Narrow" w:hAnsi="Arial Narrow" w:cs="Arial"/>
        </w:rPr>
        <w:t xml:space="preserve">(se in presenza di attività già in parte resa) </w:t>
      </w:r>
      <w:r w:rsidRPr="00B0738C">
        <w:rPr>
          <w:rFonts w:ascii="Arial Narrow" w:hAnsi="Arial Narrow" w:cs="Arial"/>
        </w:rPr>
        <w:t>e fermo restando e con riserva, comunque, della stipula del contratto soltanto ad esito della definizione/completamento delle procedure di verifiche dei requisiti ex articolo 80 del codice dei contratti pubblici;</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3°) DI DARE ATTO  inoltre che il contratto potrà essere stipulato </w:t>
      </w:r>
      <w:r>
        <w:rPr>
          <w:rFonts w:ascii="Arial Narrow" w:hAnsi="Arial Narrow" w:cs="Arial"/>
        </w:rPr>
        <w:t xml:space="preserve">comunque anche in deroga al rispetto del termine dilatorio dei 35 giorni di cui all’articolo 32, comma 9 del codice dei contratti dal momento che nel caso di </w:t>
      </w:r>
      <w:r>
        <w:rPr>
          <w:rFonts w:ascii="Arial Narrow" w:hAnsi="Arial Narrow" w:cs="Arial"/>
        </w:rPr>
        <w:lastRenderedPageBreak/>
        <w:t>specie, non vi sono comunicazioni di tutela preventiva da fare agli operatori economici concorrenti essendo la ditta Ferricelli Giuseppe l’unica partecipante su quindici inviti diramati;</w:t>
      </w:r>
    </w:p>
    <w:p w:rsidR="0088161D"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4°) </w:t>
      </w:r>
      <w:r w:rsidRPr="001F3E53">
        <w:rPr>
          <w:rFonts w:ascii="Arial Narrow" w:hAnsi="Arial Narrow" w:cs="Arial"/>
          <w:b/>
        </w:rPr>
        <w:t>DI PRECISARE</w:t>
      </w:r>
      <w:r w:rsidRPr="00B0738C">
        <w:rPr>
          <w:rFonts w:ascii="Arial Narrow" w:hAnsi="Arial Narrow" w:cs="Arial"/>
        </w:rPr>
        <w:t xml:space="preserve"> quindi, che il quadro economico generale che viene a rimodularsi, a seguito ed in esito ai risultati di gara, viene ad essere riconfigurato come segue:</w:t>
      </w:r>
    </w:p>
    <w:p w:rsidR="0088161D" w:rsidRPr="001F3E53" w:rsidRDefault="0088161D" w:rsidP="0088161D">
      <w:pPr>
        <w:tabs>
          <w:tab w:val="left" w:pos="284"/>
        </w:tabs>
        <w:suppressAutoHyphens/>
        <w:autoSpaceDE w:val="0"/>
        <w:autoSpaceDN w:val="0"/>
        <w:jc w:val="both"/>
        <w:textAlignment w:val="baseline"/>
        <w:rPr>
          <w:rFonts w:ascii="Arial Narrow" w:hAnsi="Arial Narrow" w:cs="Arial"/>
          <w:b/>
        </w:rPr>
      </w:pPr>
      <w:r w:rsidRPr="001F3E53">
        <w:rPr>
          <w:rFonts w:ascii="Arial Narrow" w:hAnsi="Arial Narrow" w:cs="Arial"/>
          <w:b/>
        </w:rPr>
        <w:t>IMPORTO LAVORI</w:t>
      </w:r>
    </w:p>
    <w:p w:rsidR="0088161D" w:rsidRPr="00332D33" w:rsidRDefault="0088161D" w:rsidP="0088161D">
      <w:pPr>
        <w:numPr>
          <w:ilvl w:val="0"/>
          <w:numId w:val="1"/>
        </w:numPr>
        <w:ind w:left="284" w:hanging="284"/>
        <w:jc w:val="both"/>
        <w:rPr>
          <w:rFonts w:ascii="Arial Narrow" w:hAnsi="Arial Narrow" w:cs="Arial"/>
        </w:rPr>
      </w:pPr>
      <w:r w:rsidRPr="00332D33">
        <w:rPr>
          <w:rFonts w:ascii="Arial Narrow" w:hAnsi="Arial Narrow" w:cs="Arial"/>
        </w:rPr>
        <w:t xml:space="preserve">Importo dell’intervento, soggetto a  ribasso di gara     </w:t>
      </w:r>
      <w:r w:rsidRPr="00332D33">
        <w:rPr>
          <w:rFonts w:ascii="Arial Narrow" w:hAnsi="Arial Narrow" w:cs="Arial"/>
        </w:rPr>
        <w:tab/>
        <w:t xml:space="preserve">                            </w:t>
      </w:r>
      <w:r w:rsidRPr="00332D33">
        <w:rPr>
          <w:rFonts w:ascii="Arial Narrow" w:hAnsi="Arial Narrow" w:cs="Arial"/>
        </w:rPr>
        <w:tab/>
        <w:t xml:space="preserve">            €   </w:t>
      </w:r>
      <w:r w:rsidRPr="00532774">
        <w:rPr>
          <w:rFonts w:ascii="Arial Narrow" w:hAnsi="Arial Narrow" w:cs="Arial"/>
        </w:rPr>
        <w:t>201.939,30</w:t>
      </w:r>
      <w:r w:rsidRPr="00332D33">
        <w:rPr>
          <w:rFonts w:ascii="Arial Narrow" w:hAnsi="Arial Narrow" w:cs="Arial"/>
        </w:rPr>
        <w:t>-</w:t>
      </w:r>
    </w:p>
    <w:p w:rsidR="0088161D" w:rsidRPr="00332D33" w:rsidRDefault="0088161D" w:rsidP="0088161D">
      <w:pPr>
        <w:numPr>
          <w:ilvl w:val="0"/>
          <w:numId w:val="1"/>
        </w:numPr>
        <w:ind w:left="284" w:hanging="284"/>
        <w:jc w:val="both"/>
        <w:rPr>
          <w:rFonts w:ascii="Arial Narrow" w:hAnsi="Arial Narrow" w:cs="Arial"/>
        </w:rPr>
      </w:pPr>
      <w:r w:rsidRPr="00332D33">
        <w:rPr>
          <w:rFonts w:ascii="Arial Narrow" w:hAnsi="Arial Narrow" w:cs="Arial"/>
        </w:rPr>
        <w:t xml:space="preserve">detratta la misura percentuale del ribasso del </w:t>
      </w:r>
      <w:r w:rsidRPr="00532774">
        <w:rPr>
          <w:rFonts w:ascii="Arial Narrow" w:hAnsi="Arial Narrow" w:cs="Arial"/>
        </w:rPr>
        <w:t>33,971</w:t>
      </w:r>
      <w:r>
        <w:rPr>
          <w:rFonts w:ascii="Arial Narrow" w:hAnsi="Arial Narrow" w:cs="Arial"/>
        </w:rPr>
        <w:t xml:space="preserve">% </w:t>
      </w:r>
      <w:r w:rsidRPr="00332D33">
        <w:rPr>
          <w:rFonts w:ascii="Arial Narrow" w:hAnsi="Arial Narrow" w:cs="Arial"/>
        </w:rPr>
        <w:t>p</w:t>
      </w:r>
      <w:r>
        <w:rPr>
          <w:rFonts w:ascii="Arial Narrow" w:hAnsi="Arial Narrow" w:cs="Arial"/>
        </w:rPr>
        <w:t>roposto dalla ditta</w:t>
      </w:r>
      <w:r>
        <w:rPr>
          <w:rFonts w:ascii="Arial Narrow" w:hAnsi="Arial Narrow" w:cs="Arial"/>
        </w:rPr>
        <w:tab/>
        <w:t xml:space="preserve">          </w:t>
      </w:r>
      <w:r>
        <w:rPr>
          <w:rFonts w:ascii="Arial Narrow" w:hAnsi="Arial Narrow" w:cs="Arial"/>
        </w:rPr>
        <w:tab/>
      </w:r>
      <w:r w:rsidRPr="001874B1">
        <w:rPr>
          <w:rFonts w:ascii="Arial Narrow" w:hAnsi="Arial Narrow" w:cs="Arial"/>
          <w:u w:val="single"/>
        </w:rPr>
        <w:t xml:space="preserve">€     68.600,80 =  </w:t>
      </w:r>
    </w:p>
    <w:p w:rsidR="0088161D" w:rsidRPr="00332D33" w:rsidRDefault="0088161D" w:rsidP="0088161D">
      <w:pPr>
        <w:numPr>
          <w:ilvl w:val="0"/>
          <w:numId w:val="1"/>
        </w:numPr>
        <w:ind w:left="284" w:hanging="284"/>
        <w:jc w:val="both"/>
        <w:rPr>
          <w:rFonts w:ascii="Arial Narrow" w:hAnsi="Arial Narrow" w:cs="Arial"/>
        </w:rPr>
      </w:pPr>
      <w:r w:rsidRPr="00332D33">
        <w:rPr>
          <w:rFonts w:ascii="Arial Narrow" w:hAnsi="Arial Narrow" w:cs="Arial"/>
        </w:rPr>
        <w:t>per un to</w:t>
      </w:r>
      <w:r>
        <w:rPr>
          <w:rFonts w:ascii="Arial Narrow" w:hAnsi="Arial Narrow" w:cs="Arial"/>
        </w:rPr>
        <w:t xml:space="preserve">tale netto pari ad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1874B1">
        <w:rPr>
          <w:rFonts w:ascii="Arial Narrow" w:hAnsi="Arial Narrow" w:cs="Arial"/>
        </w:rPr>
        <w:t>133</w:t>
      </w:r>
      <w:r>
        <w:rPr>
          <w:rFonts w:ascii="Arial Narrow" w:hAnsi="Arial Narrow" w:cs="Arial"/>
        </w:rPr>
        <w:t>.</w:t>
      </w:r>
      <w:r w:rsidRPr="001874B1">
        <w:rPr>
          <w:rFonts w:ascii="Arial Narrow" w:hAnsi="Arial Narrow" w:cs="Arial"/>
        </w:rPr>
        <w:t>338,5</w:t>
      </w:r>
      <w:r>
        <w:rPr>
          <w:rFonts w:ascii="Arial Narrow" w:hAnsi="Arial Narrow" w:cs="Arial"/>
        </w:rPr>
        <w:t>0</w:t>
      </w:r>
    </w:p>
    <w:p w:rsidR="0088161D" w:rsidRPr="00332D33" w:rsidRDefault="0088161D" w:rsidP="0088161D">
      <w:pPr>
        <w:numPr>
          <w:ilvl w:val="0"/>
          <w:numId w:val="1"/>
        </w:numPr>
        <w:ind w:left="284" w:hanging="284"/>
        <w:jc w:val="both"/>
        <w:rPr>
          <w:rFonts w:ascii="Arial Narrow" w:hAnsi="Arial Narrow" w:cs="Arial"/>
        </w:rPr>
      </w:pPr>
      <w:r w:rsidRPr="00332D33">
        <w:rPr>
          <w:rFonts w:ascii="Arial Narrow" w:hAnsi="Arial Narrow" w:cs="Arial"/>
        </w:rPr>
        <w:t>oltre oneri di sicurezza (int. + est.) NON soggetti a ribasso di gara</w:t>
      </w:r>
      <w:r w:rsidRPr="00332D33">
        <w:rPr>
          <w:rFonts w:ascii="Arial Narrow" w:hAnsi="Arial Narrow" w:cs="Arial"/>
        </w:rPr>
        <w:tab/>
      </w:r>
      <w:r w:rsidRPr="00332D33">
        <w:rPr>
          <w:rFonts w:ascii="Arial Narrow" w:hAnsi="Arial Narrow" w:cs="Arial"/>
        </w:rPr>
        <w:tab/>
      </w:r>
      <w:r w:rsidRPr="00332D33">
        <w:rPr>
          <w:rFonts w:ascii="Arial Narrow" w:hAnsi="Arial Narrow" w:cs="Arial"/>
        </w:rPr>
        <w:tab/>
      </w:r>
      <w:r w:rsidRPr="001874B1">
        <w:rPr>
          <w:rFonts w:ascii="Arial Narrow" w:hAnsi="Arial Narrow" w:cs="Arial"/>
          <w:u w:val="single"/>
        </w:rPr>
        <w:t xml:space="preserve">€     </w:t>
      </w:r>
      <w:r>
        <w:rPr>
          <w:rFonts w:ascii="Arial Narrow" w:hAnsi="Arial Narrow" w:cs="Arial"/>
          <w:u w:val="single"/>
        </w:rPr>
        <w:t xml:space="preserve"> </w:t>
      </w:r>
      <w:r w:rsidRPr="001874B1">
        <w:rPr>
          <w:rFonts w:ascii="Arial Narrow" w:hAnsi="Arial Narrow" w:cs="Arial"/>
          <w:u w:val="single"/>
        </w:rPr>
        <w:t xml:space="preserve"> 3.579,56 =</w:t>
      </w:r>
      <w:r w:rsidRPr="00332D33">
        <w:rPr>
          <w:rFonts w:ascii="Arial Narrow" w:hAnsi="Arial Narrow" w:cs="Arial"/>
        </w:rPr>
        <w:t xml:space="preserve">   </w:t>
      </w:r>
    </w:p>
    <w:p w:rsidR="0088161D" w:rsidRPr="001874B1" w:rsidRDefault="0088161D" w:rsidP="0088161D">
      <w:pPr>
        <w:numPr>
          <w:ilvl w:val="0"/>
          <w:numId w:val="1"/>
        </w:numPr>
        <w:ind w:left="284" w:hanging="284"/>
        <w:jc w:val="both"/>
        <w:rPr>
          <w:rFonts w:ascii="Arial Narrow" w:hAnsi="Arial Narrow" w:cs="Arial"/>
          <w:b/>
        </w:rPr>
      </w:pPr>
      <w:r w:rsidRPr="001874B1">
        <w:rPr>
          <w:rFonts w:ascii="Arial Narrow" w:hAnsi="Arial Narrow" w:cs="Arial"/>
          <w:b/>
        </w:rPr>
        <w:t>per un Importo totale da contrattualizzare di</w:t>
      </w:r>
      <w:r w:rsidRPr="001874B1">
        <w:rPr>
          <w:rFonts w:ascii="Arial Narrow" w:hAnsi="Arial Narrow" w:cs="Arial"/>
          <w:b/>
        </w:rPr>
        <w:tab/>
      </w:r>
      <w:r w:rsidRPr="001874B1">
        <w:rPr>
          <w:rFonts w:ascii="Arial Narrow" w:hAnsi="Arial Narrow" w:cs="Arial"/>
          <w:b/>
        </w:rPr>
        <w:tab/>
      </w:r>
      <w:r w:rsidRPr="001874B1">
        <w:rPr>
          <w:rFonts w:ascii="Arial Narrow" w:hAnsi="Arial Narrow" w:cs="Arial"/>
          <w:b/>
        </w:rPr>
        <w:tab/>
      </w:r>
      <w:r w:rsidRPr="001874B1">
        <w:rPr>
          <w:rFonts w:ascii="Arial Narrow" w:hAnsi="Arial Narrow" w:cs="Arial"/>
          <w:b/>
        </w:rPr>
        <w:tab/>
      </w:r>
      <w:r w:rsidRPr="001874B1">
        <w:rPr>
          <w:rFonts w:ascii="Arial Narrow" w:hAnsi="Arial Narrow" w:cs="Arial"/>
          <w:b/>
        </w:rPr>
        <w:tab/>
        <w:t>€    136.918,06</w:t>
      </w:r>
    </w:p>
    <w:p w:rsidR="0088161D" w:rsidRDefault="0088161D" w:rsidP="0088161D">
      <w:pPr>
        <w:tabs>
          <w:tab w:val="left" w:pos="284"/>
        </w:tabs>
        <w:suppressAutoHyphens/>
        <w:autoSpaceDE w:val="0"/>
        <w:autoSpaceDN w:val="0"/>
        <w:jc w:val="both"/>
        <w:textAlignment w:val="baseline"/>
        <w:rPr>
          <w:rFonts w:ascii="Arial Narrow" w:hAnsi="Arial Narrow" w:cs="Arial"/>
        </w:rPr>
      </w:pPr>
    </w:p>
    <w:p w:rsidR="0088161D" w:rsidRPr="001F3E53" w:rsidRDefault="0088161D" w:rsidP="0088161D">
      <w:pPr>
        <w:tabs>
          <w:tab w:val="left" w:pos="284"/>
        </w:tabs>
        <w:suppressAutoHyphens/>
        <w:autoSpaceDE w:val="0"/>
        <w:autoSpaceDN w:val="0"/>
        <w:jc w:val="both"/>
        <w:textAlignment w:val="baseline"/>
        <w:rPr>
          <w:rFonts w:ascii="Arial Narrow" w:hAnsi="Arial Narrow" w:cs="Arial"/>
          <w:b/>
        </w:rPr>
      </w:pPr>
      <w:r w:rsidRPr="001F3E53">
        <w:rPr>
          <w:rFonts w:ascii="Arial Narrow" w:hAnsi="Arial Narrow" w:cs="Arial"/>
          <w:b/>
        </w:rPr>
        <w:t>SOMME A DISPOSIZIONE DELL'AMMINISTRAZIONE</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E</w:t>
      </w:r>
      <w:r w:rsidRPr="00473E9F">
        <w:rPr>
          <w:rFonts w:ascii="Arial Narrow" w:hAnsi="Arial Narrow" w:cs="Arial"/>
        </w:rPr>
        <w:t>ventuali</w:t>
      </w:r>
      <w:r>
        <w:rPr>
          <w:rFonts w:ascii="Arial Narrow" w:hAnsi="Arial Narrow" w:cs="Arial"/>
        </w:rPr>
        <w:t xml:space="preserve"> </w:t>
      </w:r>
      <w:r w:rsidRPr="00473E9F">
        <w:rPr>
          <w:rFonts w:ascii="Arial Narrow" w:hAnsi="Arial Narrow" w:cs="Arial"/>
        </w:rPr>
        <w:t>modifiche</w:t>
      </w:r>
      <w:r>
        <w:rPr>
          <w:rFonts w:ascii="Arial Narrow" w:hAnsi="Arial Narrow" w:cs="Arial"/>
        </w:rPr>
        <w:t xml:space="preserve"> </w:t>
      </w:r>
      <w:r w:rsidRPr="00473E9F">
        <w:rPr>
          <w:rFonts w:ascii="Arial Narrow" w:hAnsi="Arial Narrow" w:cs="Arial"/>
        </w:rPr>
        <w:t>e/o</w:t>
      </w:r>
      <w:r>
        <w:rPr>
          <w:rFonts w:ascii="Arial Narrow" w:hAnsi="Arial Narrow" w:cs="Arial"/>
        </w:rPr>
        <w:t xml:space="preserve"> </w:t>
      </w:r>
      <w:r w:rsidRPr="00473E9F">
        <w:rPr>
          <w:rFonts w:ascii="Arial Narrow" w:hAnsi="Arial Narrow" w:cs="Arial"/>
        </w:rPr>
        <w:t>integrazioni</w:t>
      </w:r>
      <w:r>
        <w:rPr>
          <w:rFonts w:ascii="Arial Narrow" w:hAnsi="Arial Narrow" w:cs="Arial"/>
        </w:rPr>
        <w:t xml:space="preserve"> (</w:t>
      </w:r>
      <w:r w:rsidRPr="00B64F89">
        <w:rPr>
          <w:rFonts w:ascii="Arial Narrow" w:hAnsi="Arial Narrow" w:cs="Arial"/>
        </w:rPr>
        <w:t>Art.106,c</w:t>
      </w:r>
      <w:r>
        <w:rPr>
          <w:rFonts w:ascii="Arial Narrow" w:hAnsi="Arial Narrow" w:cs="Arial"/>
        </w:rPr>
        <w:t xml:space="preserve">.1 </w:t>
      </w:r>
      <w:r w:rsidRPr="00B64F89">
        <w:rPr>
          <w:rFonts w:ascii="Arial Narrow" w:hAnsi="Arial Narrow" w:cs="Arial"/>
        </w:rPr>
        <w:t>lett."e"</w:t>
      </w:r>
      <w:r>
        <w:rPr>
          <w:rFonts w:ascii="Arial Narrow" w:hAnsi="Arial Narrow" w:cs="Arial"/>
        </w:rPr>
        <w:t xml:space="preserve"> </w:t>
      </w:r>
      <w:r w:rsidRPr="00B64F89">
        <w:rPr>
          <w:rFonts w:ascii="Arial Narrow" w:hAnsi="Arial Narrow" w:cs="Arial"/>
        </w:rPr>
        <w:t>del</w:t>
      </w:r>
      <w:r>
        <w:rPr>
          <w:rFonts w:ascii="Arial Narrow" w:hAnsi="Arial Narrow" w:cs="Arial"/>
        </w:rPr>
        <w:t xml:space="preserve"> </w:t>
      </w:r>
      <w:r w:rsidRPr="00B64F89">
        <w:rPr>
          <w:rFonts w:ascii="Arial Narrow" w:hAnsi="Arial Narrow" w:cs="Arial"/>
        </w:rPr>
        <w:t>D.lgs. 50/2016)</w:t>
      </w:r>
      <w:r>
        <w:rPr>
          <w:rFonts w:ascii="Arial Narrow" w:hAnsi="Arial Narrow" w:cs="Arial"/>
        </w:rPr>
        <w:tab/>
      </w:r>
      <w:r>
        <w:rPr>
          <w:rFonts w:ascii="Arial Narrow" w:hAnsi="Arial Narrow" w:cs="Arial"/>
        </w:rPr>
        <w:tab/>
        <w:t>€     15.000,00</w:t>
      </w:r>
    </w:p>
    <w:p w:rsidR="0088161D" w:rsidRPr="008059FB" w:rsidRDefault="0088161D" w:rsidP="0088161D">
      <w:pPr>
        <w:tabs>
          <w:tab w:val="left" w:pos="284"/>
        </w:tabs>
        <w:suppressAutoHyphens/>
        <w:autoSpaceDE w:val="0"/>
        <w:autoSpaceDN w:val="0"/>
        <w:ind w:firstLine="426"/>
        <w:jc w:val="both"/>
        <w:textAlignment w:val="baseline"/>
        <w:rPr>
          <w:rFonts w:ascii="Arial Narrow" w:hAnsi="Arial Narrow" w:cs="Arial"/>
        </w:rPr>
      </w:pPr>
      <w:r w:rsidRPr="008059FB">
        <w:rPr>
          <w:rFonts w:ascii="Arial Narrow" w:hAnsi="Arial Narrow" w:cs="Arial"/>
        </w:rPr>
        <w:t xml:space="preserve">Fondo Incentivante art. 113 D.Lgs. 50/2016 di cui l’80% del 2% </w:t>
      </w:r>
      <w:r>
        <w:rPr>
          <w:rFonts w:ascii="Arial Narrow" w:hAnsi="Arial Narrow" w:cs="Arial"/>
        </w:rPr>
        <w:tab/>
        <w:t xml:space="preserve">€       </w:t>
      </w:r>
      <w:r w:rsidRPr="0028158E">
        <w:rPr>
          <w:rFonts w:ascii="Arial Narrow" w:hAnsi="Arial Narrow" w:cs="Arial"/>
        </w:rPr>
        <w:t>3.528,30</w:t>
      </w:r>
    </w:p>
    <w:p w:rsidR="0088161D" w:rsidRPr="008059FB" w:rsidRDefault="0088161D" w:rsidP="0088161D">
      <w:pPr>
        <w:tabs>
          <w:tab w:val="left" w:pos="284"/>
        </w:tabs>
        <w:suppressAutoHyphens/>
        <w:autoSpaceDE w:val="0"/>
        <w:autoSpaceDN w:val="0"/>
        <w:ind w:firstLine="426"/>
        <w:jc w:val="both"/>
        <w:textAlignment w:val="baseline"/>
        <w:rPr>
          <w:rFonts w:ascii="Arial Narrow" w:hAnsi="Arial Narrow" w:cs="Arial"/>
        </w:rPr>
      </w:pPr>
      <w:r w:rsidRPr="008059FB">
        <w:rPr>
          <w:rFonts w:ascii="Arial Narrow" w:hAnsi="Arial Narrow" w:cs="Arial"/>
        </w:rPr>
        <w:t xml:space="preserve">Fondo Incentivante art. 113 D.Lgs. 50/2016 di cui il 20% del 2% </w:t>
      </w:r>
      <w:r>
        <w:rPr>
          <w:rFonts w:ascii="Arial Narrow" w:hAnsi="Arial Narrow" w:cs="Arial"/>
        </w:rPr>
        <w:tab/>
        <w:t xml:space="preserve">€          </w:t>
      </w:r>
      <w:r w:rsidRPr="0028158E">
        <w:rPr>
          <w:rFonts w:ascii="Arial Narrow" w:hAnsi="Arial Narrow" w:cs="Arial"/>
        </w:rPr>
        <w:t>882,08</w:t>
      </w:r>
    </w:p>
    <w:p w:rsidR="0088161D" w:rsidRDefault="0088161D" w:rsidP="0088161D">
      <w:pPr>
        <w:tabs>
          <w:tab w:val="left" w:pos="284"/>
        </w:tabs>
        <w:suppressAutoHyphens/>
        <w:autoSpaceDE w:val="0"/>
        <w:autoSpaceDN w:val="0"/>
        <w:jc w:val="both"/>
        <w:textAlignment w:val="baseline"/>
        <w:rPr>
          <w:rFonts w:ascii="Arial Narrow" w:hAnsi="Arial Narrow" w:cs="Arial"/>
        </w:rPr>
      </w:pPr>
      <w:r w:rsidRPr="008059FB">
        <w:rPr>
          <w:rFonts w:ascii="Arial Narrow" w:hAnsi="Arial Narrow" w:cs="Arial"/>
        </w:rPr>
        <w:t>Totale fondo incentivante Art.113 D.Lgs.50/2016</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473E9F">
        <w:rPr>
          <w:rFonts w:ascii="Arial Narrow" w:hAnsi="Arial Narrow" w:cs="Arial"/>
        </w:rPr>
        <w:t>4.410,38</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xml:space="preserve">- </w:t>
      </w:r>
      <w:r w:rsidRPr="00564955">
        <w:rPr>
          <w:rFonts w:ascii="Arial Narrow" w:hAnsi="Arial Narrow" w:cs="Arial"/>
        </w:rPr>
        <w:t xml:space="preserve">Spese Tecniche </w:t>
      </w:r>
      <w:r>
        <w:rPr>
          <w:rFonts w:ascii="Arial Narrow" w:hAnsi="Arial Narrow" w:cs="Arial"/>
        </w:rPr>
        <w:t xml:space="preserve">(D.L. e </w:t>
      </w:r>
      <w:r w:rsidRPr="00E03DEC">
        <w:rPr>
          <w:rFonts w:ascii="Arial Narrow" w:hAnsi="Arial Narrow" w:cs="Arial"/>
        </w:rPr>
        <w:t>Coordinamento sicurezza</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564955">
        <w:rPr>
          <w:rFonts w:ascii="Arial Narrow" w:hAnsi="Arial Narrow" w:cs="Arial"/>
        </w:rPr>
        <w:t>13.000,00</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Supporto al RUP</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7</w:t>
      </w:r>
      <w:r w:rsidRPr="00564955">
        <w:rPr>
          <w:rFonts w:ascii="Arial Narrow" w:hAnsi="Arial Narrow" w:cs="Arial"/>
        </w:rPr>
        <w:t>.000,00</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Iva la 22% sui lavori</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124CC2">
        <w:rPr>
          <w:rFonts w:ascii="Arial Narrow" w:hAnsi="Arial Narrow" w:cs="Arial"/>
        </w:rPr>
        <w:t>30</w:t>
      </w:r>
      <w:r>
        <w:rPr>
          <w:rFonts w:ascii="Arial Narrow" w:hAnsi="Arial Narrow" w:cs="Arial"/>
        </w:rPr>
        <w:t>.</w:t>
      </w:r>
      <w:r w:rsidRPr="00124CC2">
        <w:rPr>
          <w:rFonts w:ascii="Arial Narrow" w:hAnsi="Arial Narrow" w:cs="Arial"/>
        </w:rPr>
        <w:t>121,97</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Iva e Cassa sulle Spese Tecniche e Supporto al RUP</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215671">
        <w:rPr>
          <w:rFonts w:ascii="Arial Narrow" w:hAnsi="Arial Narrow" w:cs="Arial"/>
        </w:rPr>
        <w:t>5</w:t>
      </w:r>
      <w:r>
        <w:rPr>
          <w:rFonts w:ascii="Arial Narrow" w:hAnsi="Arial Narrow" w:cs="Arial"/>
        </w:rPr>
        <w:t>.</w:t>
      </w:r>
      <w:r w:rsidRPr="00215671">
        <w:rPr>
          <w:rFonts w:ascii="Arial Narrow" w:hAnsi="Arial Narrow" w:cs="Arial"/>
        </w:rPr>
        <w:t>376</w:t>
      </w:r>
      <w:r>
        <w:rPr>
          <w:rFonts w:ascii="Arial Narrow" w:hAnsi="Arial Narrow" w:cs="Arial"/>
        </w:rPr>
        <w:t>,00</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xml:space="preserve">- </w:t>
      </w:r>
      <w:r w:rsidRPr="00564955">
        <w:rPr>
          <w:rFonts w:ascii="Arial Narrow" w:hAnsi="Arial Narrow" w:cs="Arial"/>
        </w:rPr>
        <w:t>Oneri di conferimento a discarica + IVA</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4.000,00</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Imprevisti</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1.000,00</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E</w:t>
      </w:r>
      <w:r w:rsidRPr="008059FB">
        <w:rPr>
          <w:rFonts w:ascii="Arial Narrow" w:hAnsi="Arial Narrow" w:cs="Arial"/>
        </w:rPr>
        <w:t>ventuali somme a disposizione nell’ambito del quinto d’obbligo</w:t>
      </w:r>
      <w:r>
        <w:rPr>
          <w:rFonts w:ascii="Arial Narrow" w:hAnsi="Arial Narrow" w:cs="Arial"/>
        </w:rPr>
        <w:tab/>
      </w:r>
      <w:r>
        <w:rPr>
          <w:rFonts w:ascii="Arial Narrow" w:hAnsi="Arial Narrow" w:cs="Arial"/>
        </w:rPr>
        <w:tab/>
      </w:r>
      <w:r>
        <w:rPr>
          <w:rFonts w:ascii="Arial Narrow" w:hAnsi="Arial Narrow" w:cs="Arial"/>
        </w:rPr>
        <w:tab/>
        <w:t xml:space="preserve">€       </w:t>
      </w:r>
      <w:r w:rsidRPr="00215671">
        <w:rPr>
          <w:rFonts w:ascii="Arial Narrow" w:hAnsi="Arial Narrow" w:cs="Arial"/>
        </w:rPr>
        <w:t>27</w:t>
      </w:r>
      <w:r>
        <w:rPr>
          <w:rFonts w:ascii="Arial Narrow" w:hAnsi="Arial Narrow" w:cs="Arial"/>
        </w:rPr>
        <w:t>.</w:t>
      </w:r>
      <w:r w:rsidRPr="00215671">
        <w:rPr>
          <w:rFonts w:ascii="Arial Narrow" w:hAnsi="Arial Narrow" w:cs="Arial"/>
        </w:rPr>
        <w:t>383,61</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 E</w:t>
      </w:r>
      <w:r w:rsidRPr="008059FB">
        <w:rPr>
          <w:rFonts w:ascii="Arial Narrow" w:hAnsi="Arial Narrow" w:cs="Arial"/>
        </w:rPr>
        <w:t>conomie di gara</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55.789,98</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Totale somme a disposizione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D32C57">
        <w:rPr>
          <w:rFonts w:ascii="Arial Narrow" w:hAnsi="Arial Narrow" w:cs="Arial"/>
        </w:rPr>
        <w:t>163</w:t>
      </w:r>
      <w:r>
        <w:rPr>
          <w:rFonts w:ascii="Arial Narrow" w:hAnsi="Arial Narrow" w:cs="Arial"/>
        </w:rPr>
        <w:t>.</w:t>
      </w:r>
      <w:r w:rsidRPr="00D32C57">
        <w:rPr>
          <w:rFonts w:ascii="Arial Narrow" w:hAnsi="Arial Narrow" w:cs="Arial"/>
        </w:rPr>
        <w:t>081,94</w:t>
      </w:r>
    </w:p>
    <w:p w:rsidR="0088161D" w:rsidRDefault="0088161D" w:rsidP="0088161D">
      <w:pPr>
        <w:tabs>
          <w:tab w:val="left" w:pos="284"/>
        </w:tabs>
        <w:suppressAutoHyphens/>
        <w:autoSpaceDE w:val="0"/>
        <w:autoSpaceDN w:val="0"/>
        <w:jc w:val="both"/>
        <w:textAlignment w:val="baseline"/>
        <w:rPr>
          <w:rFonts w:ascii="Arial Narrow" w:hAnsi="Arial Narrow" w:cs="Arial"/>
        </w:rPr>
      </w:pPr>
      <w:r>
        <w:rPr>
          <w:rFonts w:ascii="Arial Narrow" w:hAnsi="Arial Narrow" w:cs="Arial"/>
        </w:rPr>
        <w:t>TOTALE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300.000,00</w:t>
      </w:r>
    </w:p>
    <w:p w:rsidR="0088161D" w:rsidRDefault="0088161D" w:rsidP="0088161D">
      <w:pPr>
        <w:tabs>
          <w:tab w:val="left" w:pos="284"/>
        </w:tabs>
        <w:suppressAutoHyphens/>
        <w:autoSpaceDE w:val="0"/>
        <w:autoSpaceDN w:val="0"/>
        <w:jc w:val="both"/>
        <w:textAlignment w:val="baseline"/>
        <w:rPr>
          <w:rFonts w:ascii="Arial Narrow" w:hAnsi="Arial Narrow" w:cs="Arial"/>
        </w:rPr>
      </w:pPr>
    </w:p>
    <w:p w:rsidR="0088161D" w:rsidRPr="00F47020"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5°) </w:t>
      </w:r>
      <w:r w:rsidRPr="001F3E53">
        <w:rPr>
          <w:rFonts w:ascii="Arial Narrow" w:hAnsi="Arial Narrow" w:cs="Arial"/>
          <w:b/>
        </w:rPr>
        <w:t>DI DARE ATTO</w:t>
      </w:r>
      <w:r>
        <w:rPr>
          <w:rFonts w:ascii="Arial Narrow" w:hAnsi="Arial Narrow" w:cs="Arial"/>
        </w:rPr>
        <w:t xml:space="preserve"> </w:t>
      </w:r>
      <w:r w:rsidRPr="00F47020">
        <w:rPr>
          <w:rFonts w:ascii="Arial Narrow" w:hAnsi="Arial Narrow" w:cs="Arial"/>
        </w:rPr>
        <w:t xml:space="preserve"> altresì che detto importo è stato imputato al capitolo 2636</w:t>
      </w:r>
      <w:r w:rsidRPr="00F47020">
        <w:t xml:space="preserve"> </w:t>
      </w:r>
      <w:r>
        <w:rPr>
          <w:rFonts w:ascii="Arial Narrow" w:hAnsi="Arial Narrow" w:cs="Arial"/>
        </w:rPr>
        <w:t>con impegno n.</w:t>
      </w:r>
      <w:r w:rsidRPr="00F47020">
        <w:rPr>
          <w:rFonts w:ascii="Arial Narrow" w:hAnsi="Arial Narrow" w:cs="Arial"/>
        </w:rPr>
        <w:t>1702 anno 2019</w:t>
      </w:r>
      <w:r>
        <w:rPr>
          <w:rFonts w:ascii="Arial Narrow" w:hAnsi="Arial Narrow" w:cs="Arial"/>
        </w:rPr>
        <w:t xml:space="preserve">, come da determina a contrarre </w:t>
      </w:r>
      <w:r w:rsidRPr="00F47020">
        <w:rPr>
          <w:rFonts w:ascii="Arial Narrow" w:hAnsi="Arial Narrow" w:cs="Arial"/>
        </w:rPr>
        <w:t xml:space="preserve">1392 </w:t>
      </w:r>
      <w:r>
        <w:rPr>
          <w:rFonts w:ascii="Arial Narrow" w:hAnsi="Arial Narrow" w:cs="Arial"/>
        </w:rPr>
        <w:t>d</w:t>
      </w:r>
      <w:r w:rsidRPr="00F47020">
        <w:rPr>
          <w:rFonts w:ascii="Arial Narrow" w:hAnsi="Arial Narrow" w:cs="Arial"/>
        </w:rPr>
        <w:t>el 02/12/2019</w:t>
      </w:r>
      <w:r>
        <w:rPr>
          <w:rFonts w:ascii="Arial Narrow" w:hAnsi="Arial Narrow" w:cs="Arial"/>
        </w:rPr>
        <w:t>,</w:t>
      </w:r>
      <w:r w:rsidRPr="00F47020">
        <w:rPr>
          <w:rFonts w:ascii="Arial Narrow" w:hAnsi="Arial Narrow" w:cs="Arial"/>
        </w:rPr>
        <w:t xml:space="preserve"> mediante contrazione di Mutuo con la Cassa Depositi e Prestiti concesso con posizione n° 6059791 di importo</w:t>
      </w:r>
      <w:r>
        <w:rPr>
          <w:rFonts w:ascii="Arial Narrow" w:hAnsi="Arial Narrow" w:cs="Arial"/>
        </w:rPr>
        <w:t xml:space="preserve"> pari ad € 300.000,00; </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6</w:t>
      </w:r>
      <w:r w:rsidRPr="001F3E53">
        <w:rPr>
          <w:rFonts w:ascii="Arial Narrow" w:hAnsi="Arial Narrow" w:cs="Arial"/>
          <w:b/>
        </w:rPr>
        <w:t>°) DI STABILIRE</w:t>
      </w:r>
      <w:r w:rsidRPr="00B0738C">
        <w:rPr>
          <w:rFonts w:ascii="Arial Narrow" w:hAnsi="Arial Narrow" w:cs="Arial"/>
        </w:rPr>
        <w:t xml:space="preserve"> che il presente provvedimento ha valenza di aggiudicazione definitiva ai sensi del disposto di cui all’articolo 32, comma 7 del Codice che così recita: “””7. L’aggiudicazione diventa efficace dopo la verifica del possesso dei prescritti requisiti”””  e che diverrà, dunque, pienamente efficace, con il completamento favorevole degli accertamenti ex articolo 80 del Codice dei contratti pubblici;</w:t>
      </w:r>
      <w:r>
        <w:rPr>
          <w:rFonts w:ascii="Arial Narrow" w:hAnsi="Arial Narrow" w:cs="Arial"/>
        </w:rPr>
        <w:t xml:space="preserve"> tale aggiudicazione diverrà esecutiva nel momento in cui saranno efficaci le verifiche sui prescritti requisiti generali (ex art. 80 del codice);</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7</w:t>
      </w:r>
      <w:r w:rsidRPr="001F3E53">
        <w:rPr>
          <w:rFonts w:ascii="Arial Narrow" w:hAnsi="Arial Narrow" w:cs="Arial"/>
          <w:b/>
        </w:rPr>
        <w:t>°) DI STABILIRE INFINE</w:t>
      </w:r>
      <w:r w:rsidRPr="00B0738C">
        <w:rPr>
          <w:rFonts w:ascii="Arial Narrow" w:hAnsi="Arial Narrow" w:cs="Arial"/>
        </w:rPr>
        <w:t xml:space="preserve"> che divenuta efficace l’aggiudicazione di cui al periodo che precede la stipulazione del contratto di appalto potrà aver luogo, ai sensi del disposto di cui alla prima parte dell’articolo 32, comma 8 del Codice, entro i successivi 60 giorni (adempiute le formalità ed assolti gli adempimenti di legge da parte della ditta) salvo un diverso termine se stabilito nella documentazione di gara dando atto che, comunque, si procederà, per </w:t>
      </w:r>
      <w:r w:rsidRPr="00B0738C">
        <w:rPr>
          <w:rFonts w:ascii="Arial Narrow" w:hAnsi="Arial Narrow" w:cs="Arial"/>
        </w:rPr>
        <w:lastRenderedPageBreak/>
        <w:t>esigenze di trasparenza, all’inoltro della comunicazione di tutela-preventiva ed informativa ai sensi dell’articolo 76, comma 5, lettera a) del Codice dei contratti pubblici, ai soggetti non aggiudicatari;</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8°) </w:t>
      </w:r>
      <w:r w:rsidRPr="001F3E53">
        <w:rPr>
          <w:rFonts w:ascii="Arial Narrow" w:hAnsi="Arial Narrow" w:cs="Arial"/>
          <w:b/>
        </w:rPr>
        <w:t>DI PROVVEDERE ALLA PUBBLICAZIONE</w:t>
      </w:r>
      <w:r w:rsidRPr="00B0738C">
        <w:rPr>
          <w:rFonts w:ascii="Arial Narrow" w:hAnsi="Arial Narrow" w:cs="Arial"/>
        </w:rPr>
        <w:t xml:space="preserve">, ad avvenuta formale assunzione della presente determinazione di aggiudicazione dell’avviso di post-informazione, qui allegato in fac-simile, relativo ad appalto aggiudicato nelle seguenti modalità: </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all’Albo Pretorio Comunale on-line;</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mediante pubblicazione sul sito web del Comune di Sorrento, quale profilo di committente, nella parte dell’Amministrazione Trasparente del Comune di Sorrento, nella specifica sezione “”””bandi di gara e contratti – atti delle amministrazioni aggiudicatrici e degli enti aggiudicatori distintamente per ogni procedura – avvisi di aggiudicazione, esiti e affidamenti”;</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9°) </w:t>
      </w:r>
      <w:r w:rsidRPr="001F3E53">
        <w:rPr>
          <w:rFonts w:ascii="Arial Narrow" w:hAnsi="Arial Narrow" w:cs="Arial"/>
          <w:b/>
        </w:rPr>
        <w:t>DI DARE ATTO</w:t>
      </w:r>
      <w:r w:rsidRPr="00B0738C">
        <w:rPr>
          <w:rFonts w:ascii="Arial Narrow" w:hAnsi="Arial Narrow" w:cs="Arial"/>
        </w:rPr>
        <w:t xml:space="preserve"> inoltre che con il presente provvedimento lo scrivente attesta la regolarità tecnica e correttezza dell’azione amministrativa ;</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10°) </w:t>
      </w:r>
      <w:r w:rsidRPr="001F3E53">
        <w:rPr>
          <w:rFonts w:ascii="Arial Narrow" w:hAnsi="Arial Narrow" w:cs="Arial"/>
          <w:b/>
        </w:rPr>
        <w:t>DI PRECISARE</w:t>
      </w:r>
      <w:r w:rsidRPr="00B0738C">
        <w:rPr>
          <w:rFonts w:ascii="Arial Narrow" w:hAnsi="Arial Narrow" w:cs="Arial"/>
        </w:rPr>
        <w:t xml:space="preserve"> altresì ai sensi dell’art.147/bis del TUEL, che il presente atto e regolare, corretto e conforme alla check list approvata nella conferenza dirigenziale del 22.7.2014;</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11°) </w:t>
      </w:r>
      <w:r w:rsidRPr="001F3E53">
        <w:rPr>
          <w:rFonts w:ascii="Arial Narrow" w:hAnsi="Arial Narrow" w:cs="Arial"/>
          <w:b/>
        </w:rPr>
        <w:t>DI SPECIFICARE</w:t>
      </w:r>
      <w:r w:rsidRPr="00B0738C">
        <w:rPr>
          <w:rFonts w:ascii="Arial Narrow" w:hAnsi="Arial Narrow" w:cs="Arial"/>
        </w:rPr>
        <w:t xml:space="preserve"> che il presente atto rispetta le prescrizioni di cui agli artt.6 e 7 del DPR n.62/2013 e del Codice di comportamento del Comune di Sorrento approvato con delibera di Giunta Municipale n.10/2014;</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 xml:space="preserve">12) </w:t>
      </w:r>
      <w:r w:rsidRPr="001F3E53">
        <w:rPr>
          <w:rFonts w:ascii="Arial Narrow" w:hAnsi="Arial Narrow" w:cs="Arial"/>
          <w:b/>
        </w:rPr>
        <w:t>DI FAR PRESENTE</w:t>
      </w:r>
      <w:r w:rsidRPr="00B0738C">
        <w:rPr>
          <w:rFonts w:ascii="Arial Narrow" w:hAnsi="Arial Narrow" w:cs="Arial"/>
        </w:rPr>
        <w:t xml:space="preserve"> che contro il presente provvedimento è ammesso ricorso giurisdizionale al competente Tribunale Amministrativo Regionale secondo le modalità di cui al Decreto Legislativo n.104/2010, ovvero proporre ricorso straordinario al Capo dello Stato ai sensi del D.P.R. n.1199/1971, rispettivamente entro 60 e 120 giorni dalla data di pubblicazione della presente;</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La presente determinazione viene pubblicata:</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all’Albo Pretorio on-line  dell’Ente per 15 giorni consecutivi  ed avrà esecuzione immediatamente ai sensi delle pertinenti vigenti disposizioni in materia di cui al Testo Unico sull’Ordinamento delle Autonomie Locali di cui al Decreto legislativo 267/2000 e ss. mm. ed ii.;.</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nel sito istituzionale del Comune, sezione “Amministrazione Trasparente -&gt; Bandi di gara e contratti”, ai sensi dell’art. 37, del D.Lgs. n. 33/2013 ed inserita nell’elenco annuale di cui all’art.1, comma 32, della legge n. 190/2012;</w:t>
      </w:r>
    </w:p>
    <w:p w:rsidR="0088161D" w:rsidRPr="00B0738C" w:rsidRDefault="0088161D" w:rsidP="0088161D">
      <w:pPr>
        <w:numPr>
          <w:ilvl w:val="0"/>
          <w:numId w:val="1"/>
        </w:numPr>
        <w:tabs>
          <w:tab w:val="left" w:pos="284"/>
        </w:tabs>
        <w:suppressAutoHyphens/>
        <w:autoSpaceDE w:val="0"/>
        <w:autoSpaceDN w:val="0"/>
        <w:ind w:left="0" w:firstLine="0"/>
        <w:jc w:val="both"/>
        <w:textAlignment w:val="baseline"/>
        <w:rPr>
          <w:rFonts w:ascii="Arial Narrow" w:hAnsi="Arial Narrow" w:cs="Arial"/>
        </w:rPr>
      </w:pPr>
      <w:r w:rsidRPr="00B0738C">
        <w:rPr>
          <w:rFonts w:ascii="Arial Narrow" w:hAnsi="Arial Narrow" w:cs="Arial"/>
        </w:rPr>
        <w:t>nel sito istituzionale del Comune, sezione “Amministrazione Trasparente -&gt; Provvedimenti- &gt;Provvedimenti dirigenti amministrativi”, mediante l’inserimento nell’elenco semestrale di cui all’art. 23, comma 1, del D.Lgs. n. 33/2013.</w:t>
      </w:r>
    </w:p>
    <w:p w:rsidR="00EA0BB7" w:rsidRPr="0088161D" w:rsidRDefault="001C353B" w:rsidP="0088161D">
      <w:pPr>
        <w:widowControl w:val="0"/>
        <w:autoSpaceDE w:val="0"/>
        <w:autoSpaceDN w:val="0"/>
        <w:adjustRightInd w:val="0"/>
        <w:ind w:right="1133"/>
        <w:rPr>
          <w:rFonts w:ascii="Arial Narrow" w:hAnsi="Arial Narrow" w:cs="Arial"/>
        </w:rPr>
      </w:pPr>
      <w:r>
        <w:rPr>
          <w:rFonts w:ascii="Arial Narrow" w:hAnsi="Arial Narrow" w:cs="Arial"/>
        </w:rPr>
        <w:t>Comune di Sorrento, lì 15</w:t>
      </w:r>
      <w:r w:rsidR="00EA0BB7" w:rsidRPr="0088161D">
        <w:rPr>
          <w:rFonts w:ascii="Arial Narrow" w:hAnsi="Arial Narrow" w:cs="Arial"/>
        </w:rPr>
        <w:t>/07/2020</w:t>
      </w:r>
    </w:p>
    <w:p w:rsidR="009F36A6" w:rsidRDefault="009F36A6" w:rsidP="0088161D">
      <w:pPr>
        <w:widowControl w:val="0"/>
        <w:autoSpaceDE w:val="0"/>
        <w:autoSpaceDN w:val="0"/>
        <w:adjustRightInd w:val="0"/>
        <w:ind w:right="1133"/>
      </w:pPr>
    </w:p>
    <w:p w:rsidR="009F36A6" w:rsidRDefault="009F36A6" w:rsidP="0088161D">
      <w:pPr>
        <w:widowControl w:val="0"/>
        <w:autoSpaceDE w:val="0"/>
        <w:autoSpaceDN w:val="0"/>
        <w:adjustRightInd w:val="0"/>
        <w:ind w:right="1133"/>
      </w:pPr>
    </w:p>
    <w:tbl>
      <w:tblPr>
        <w:tblW w:w="0" w:type="auto"/>
        <w:tblLayout w:type="fixed"/>
        <w:tblCellMar>
          <w:left w:w="70" w:type="dxa"/>
          <w:right w:w="70" w:type="dxa"/>
        </w:tblCellMar>
        <w:tblLook w:val="0000" w:firstRow="0" w:lastRow="0" w:firstColumn="0" w:lastColumn="0" w:noHBand="0" w:noVBand="0"/>
      </w:tblPr>
      <w:tblGrid>
        <w:gridCol w:w="4620"/>
        <w:gridCol w:w="4620"/>
      </w:tblGrid>
      <w:tr w:rsidR="003545F0" w:rsidRPr="007C0204">
        <w:tblPrEx>
          <w:tblCellMar>
            <w:top w:w="0" w:type="dxa"/>
            <w:bottom w:w="0" w:type="dxa"/>
          </w:tblCellMar>
        </w:tblPrEx>
        <w:tc>
          <w:tcPr>
            <w:tcW w:w="4620" w:type="dxa"/>
            <w:tcBorders>
              <w:top w:val="nil"/>
              <w:left w:val="nil"/>
              <w:bottom w:val="nil"/>
              <w:right w:val="nil"/>
            </w:tcBorders>
          </w:tcPr>
          <w:p w:rsidR="003545F0" w:rsidRPr="007C0204" w:rsidRDefault="003545F0">
            <w:pPr>
              <w:widowControl w:val="0"/>
              <w:autoSpaceDE w:val="0"/>
              <w:autoSpaceDN w:val="0"/>
              <w:adjustRightInd w:val="0"/>
              <w:rPr>
                <w:rFonts w:ascii="Arial" w:hAnsi="Arial" w:cs="Arial"/>
              </w:rPr>
            </w:pPr>
          </w:p>
        </w:tc>
        <w:tc>
          <w:tcPr>
            <w:tcW w:w="4620" w:type="dxa"/>
            <w:tcBorders>
              <w:top w:val="nil"/>
              <w:left w:val="nil"/>
              <w:bottom w:val="nil"/>
              <w:right w:val="nil"/>
            </w:tcBorders>
          </w:tcPr>
          <w:p w:rsidR="003545F0" w:rsidRDefault="003545F0" w:rsidP="00704AED">
            <w:pPr>
              <w:widowControl w:val="0"/>
              <w:autoSpaceDE w:val="0"/>
              <w:autoSpaceDN w:val="0"/>
              <w:adjustRightInd w:val="0"/>
              <w:jc w:val="center"/>
              <w:rPr>
                <w:rFonts w:ascii="Arial" w:hAnsi="Arial" w:cs="Arial"/>
              </w:rPr>
            </w:pPr>
            <w:r w:rsidRPr="007C0204">
              <w:rPr>
                <w:rFonts w:ascii="Arial" w:hAnsi="Arial" w:cs="Arial"/>
              </w:rPr>
              <w:t xml:space="preserve">Il </w:t>
            </w:r>
            <w:r w:rsidR="009B346E" w:rsidRPr="007C0204">
              <w:rPr>
                <w:rFonts w:ascii="Arial" w:hAnsi="Arial" w:cs="Arial"/>
              </w:rPr>
              <w:t xml:space="preserve">Dirigente </w:t>
            </w:r>
            <w:r w:rsidR="001C353B">
              <w:rPr>
                <w:rFonts w:ascii="Arial" w:hAnsi="Arial" w:cs="Arial"/>
              </w:rPr>
              <w:t>del III Dipartimento</w:t>
            </w:r>
          </w:p>
          <w:p w:rsidR="001C353B" w:rsidRPr="007C0204" w:rsidRDefault="001C353B" w:rsidP="00704AED">
            <w:pPr>
              <w:widowControl w:val="0"/>
              <w:autoSpaceDE w:val="0"/>
              <w:autoSpaceDN w:val="0"/>
              <w:adjustRightInd w:val="0"/>
              <w:jc w:val="center"/>
              <w:rPr>
                <w:rFonts w:ascii="Arial" w:hAnsi="Arial" w:cs="Arial"/>
              </w:rPr>
            </w:pPr>
            <w:r>
              <w:rPr>
                <w:rFonts w:ascii="Arial" w:hAnsi="Arial" w:cs="Arial"/>
              </w:rPr>
              <w:t>Ing. Elia Puglia</w:t>
            </w:r>
          </w:p>
        </w:tc>
      </w:tr>
      <w:tr w:rsidR="003545F0" w:rsidRPr="007C0204">
        <w:tblPrEx>
          <w:tblCellMar>
            <w:top w:w="0" w:type="dxa"/>
            <w:bottom w:w="0" w:type="dxa"/>
          </w:tblCellMar>
        </w:tblPrEx>
        <w:tc>
          <w:tcPr>
            <w:tcW w:w="4620" w:type="dxa"/>
            <w:tcBorders>
              <w:top w:val="nil"/>
              <w:left w:val="nil"/>
              <w:bottom w:val="nil"/>
              <w:right w:val="nil"/>
            </w:tcBorders>
          </w:tcPr>
          <w:p w:rsidR="003545F0" w:rsidRPr="007C0204" w:rsidRDefault="003545F0">
            <w:pPr>
              <w:widowControl w:val="0"/>
              <w:autoSpaceDE w:val="0"/>
              <w:autoSpaceDN w:val="0"/>
              <w:adjustRightInd w:val="0"/>
              <w:rPr>
                <w:rFonts w:ascii="Arial" w:hAnsi="Arial" w:cs="Arial"/>
              </w:rPr>
            </w:pPr>
          </w:p>
        </w:tc>
        <w:tc>
          <w:tcPr>
            <w:tcW w:w="4620" w:type="dxa"/>
            <w:tcBorders>
              <w:top w:val="nil"/>
              <w:left w:val="nil"/>
              <w:bottom w:val="nil"/>
              <w:right w:val="nil"/>
            </w:tcBorders>
          </w:tcPr>
          <w:p w:rsidR="003545F0" w:rsidRPr="007C0204" w:rsidRDefault="00345DFE">
            <w:pPr>
              <w:widowControl w:val="0"/>
              <w:autoSpaceDE w:val="0"/>
              <w:autoSpaceDN w:val="0"/>
              <w:adjustRightInd w:val="0"/>
              <w:jc w:val="center"/>
              <w:rPr>
                <w:rFonts w:ascii="Arial" w:hAnsi="Arial" w:cs="Arial"/>
              </w:rPr>
            </w:pPr>
            <w:bookmarkStart w:id="1" w:name="FTO8"/>
            <w:bookmarkEnd w:id="1"/>
            <w:r w:rsidRPr="007C0204">
              <w:rPr>
                <w:rFonts w:ascii="Arial" w:hAnsi="Arial" w:cs="Arial"/>
              </w:rPr>
              <w:t xml:space="preserve"> </w:t>
            </w:r>
          </w:p>
        </w:tc>
      </w:tr>
    </w:tbl>
    <w:p w:rsidR="0052356E" w:rsidRPr="007C0204" w:rsidRDefault="0052356E" w:rsidP="0052356E">
      <w:pPr>
        <w:widowControl w:val="0"/>
        <w:autoSpaceDE w:val="0"/>
        <w:autoSpaceDN w:val="0"/>
        <w:adjustRightInd w:val="0"/>
        <w:ind w:right="758"/>
        <w:rPr>
          <w:rFonts w:ascii="Arial" w:eastAsiaTheme="minorEastAsia" w:hAnsi="Arial" w:cs="Arial"/>
        </w:rPr>
      </w:pPr>
    </w:p>
    <w:p w:rsidR="00F97FB6" w:rsidRPr="00530F24" w:rsidRDefault="0052356E" w:rsidP="00A64BB7">
      <w:pPr>
        <w:widowControl w:val="0"/>
        <w:autoSpaceDE w:val="0"/>
        <w:autoSpaceDN w:val="0"/>
        <w:adjustRightInd w:val="0"/>
        <w:rPr>
          <w:rFonts w:ascii="Arial" w:hAnsi="Arial" w:cs="Arial"/>
          <w:lang w:val="de-DE"/>
        </w:rPr>
      </w:pPr>
      <w:r>
        <w:rPr>
          <w:rFonts w:ascii="@Arial Unicode MS" w:eastAsiaTheme="minorEastAsia" w:hAnsi="@Arial Unicode MS" w:cs="@Arial Unicode MS"/>
          <w:sz w:val="21"/>
          <w:szCs w:val="21"/>
        </w:rPr>
        <w:br w:type="page"/>
      </w:r>
      <w:r w:rsidR="00A64BB7" w:rsidRPr="00530F24">
        <w:rPr>
          <w:rFonts w:ascii="Arial" w:hAnsi="Arial" w:cs="Arial"/>
          <w:lang w:val="de-DE"/>
        </w:rPr>
        <w:lastRenderedPageBreak/>
        <w:t xml:space="preserve">OGGETTO: AGGIUDICAZIONE DELL'APPALTO DEI LAVORI DI MANUTENZIONE STRAORDINARIA E DI ADEGUAMENTO DELLA RETE IDRICA ANTINCENDIO DELL'ISTITUTO COMPRENSIVO TORQUATO TASSO SITO A VIA MARZIALE N. 18. CUP: E19E18000600004 CIG: 8198254538  </w:t>
      </w:r>
    </w:p>
    <w:p w:rsidR="00290D76" w:rsidRPr="00530F24" w:rsidRDefault="00290D76">
      <w:pPr>
        <w:widowControl w:val="0"/>
        <w:autoSpaceDE w:val="0"/>
        <w:autoSpaceDN w:val="0"/>
        <w:adjustRightInd w:val="0"/>
        <w:ind w:right="758"/>
        <w:rPr>
          <w:rFonts w:ascii="Arial" w:hAnsi="Arial" w:cs="Arial"/>
        </w:rPr>
      </w:pPr>
    </w:p>
    <w:p w:rsidR="00A64BB7" w:rsidRPr="00530F24" w:rsidRDefault="00A64BB7">
      <w:pPr>
        <w:widowControl w:val="0"/>
        <w:autoSpaceDE w:val="0"/>
        <w:autoSpaceDN w:val="0"/>
        <w:adjustRightInd w:val="0"/>
        <w:ind w:right="758"/>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620"/>
        <w:gridCol w:w="5231"/>
      </w:tblGrid>
      <w:tr w:rsidR="00290D76" w:rsidRPr="00530F24" w:rsidTr="00D84A89">
        <w:tblPrEx>
          <w:tblCellMar>
            <w:top w:w="0" w:type="dxa"/>
            <w:bottom w:w="0" w:type="dxa"/>
          </w:tblCellMar>
        </w:tblPrEx>
        <w:tc>
          <w:tcPr>
            <w:tcW w:w="9851" w:type="dxa"/>
            <w:gridSpan w:val="2"/>
          </w:tcPr>
          <w:p w:rsidR="00290D76" w:rsidRPr="00530F24" w:rsidRDefault="00290D76" w:rsidP="00A64BB7">
            <w:pPr>
              <w:pStyle w:val="Intestazione"/>
              <w:tabs>
                <w:tab w:val="clear" w:pos="4819"/>
                <w:tab w:val="clear" w:pos="9638"/>
              </w:tabs>
              <w:spacing w:line="360" w:lineRule="auto"/>
              <w:jc w:val="center"/>
              <w:rPr>
                <w:rFonts w:ascii="Arial" w:hAnsi="Arial" w:cs="Arial"/>
                <w:b/>
                <w:bCs/>
              </w:rPr>
            </w:pPr>
            <w:r w:rsidRPr="00530F24">
              <w:rPr>
                <w:rFonts w:ascii="Arial" w:hAnsi="Arial" w:cs="Arial"/>
                <w:b/>
                <w:bCs/>
              </w:rPr>
              <w:t>VISTO DI REGOLARITA’ CONTABILE</w:t>
            </w:r>
            <w:r w:rsidRPr="00530F24">
              <w:rPr>
                <w:rFonts w:ascii="Arial" w:hAnsi="Arial" w:cs="Arial"/>
                <w:b/>
                <w:bCs/>
              </w:rPr>
              <w:br/>
              <w:t>Art. 151 comma 4 e Art. 153 comma V D.Lgs. 267/2000</w:t>
            </w:r>
            <w:r w:rsidRPr="00530F24">
              <w:rPr>
                <w:rFonts w:ascii="Arial" w:hAnsi="Arial" w:cs="Arial"/>
                <w:b/>
                <w:bCs/>
              </w:rPr>
              <w:br/>
              <w:t>Art. 20 comma 1 del Regolamento Comunale di Contabilità</w:t>
            </w:r>
          </w:p>
          <w:p w:rsidR="00F54586" w:rsidRPr="00530F24" w:rsidRDefault="00F54586" w:rsidP="00A64BB7">
            <w:pPr>
              <w:pStyle w:val="Intestazione"/>
              <w:tabs>
                <w:tab w:val="clear" w:pos="4819"/>
                <w:tab w:val="clear" w:pos="9638"/>
              </w:tabs>
              <w:spacing w:line="360" w:lineRule="auto"/>
              <w:jc w:val="center"/>
              <w:rPr>
                <w:rFonts w:ascii="Arial" w:hAnsi="Arial" w:cs="Arial"/>
                <w:b/>
                <w:bCs/>
              </w:rPr>
            </w:pPr>
          </w:p>
          <w:p w:rsidR="00F54586" w:rsidRPr="00530F24" w:rsidRDefault="00F54586" w:rsidP="00F54586">
            <w:pPr>
              <w:widowControl w:val="0"/>
              <w:autoSpaceDE w:val="0"/>
              <w:autoSpaceDN w:val="0"/>
              <w:adjustRightInd w:val="0"/>
              <w:rPr>
                <w:rFonts w:ascii="Arial" w:hAnsi="Arial" w:cs="Arial"/>
                <w:lang w:val="de-DE"/>
              </w:rPr>
            </w:pPr>
            <w:r w:rsidRPr="00530F24">
              <w:rPr>
                <w:rFonts w:ascii="Arial" w:hAnsi="Arial" w:cs="Arial"/>
                <w:lang w:val="de-DE"/>
              </w:rPr>
              <w:t>15/07/2020</w:t>
            </w:r>
          </w:p>
        </w:tc>
      </w:tr>
      <w:tr w:rsidR="00290D76" w:rsidRPr="00530F24" w:rsidTr="00D84A89">
        <w:tblPrEx>
          <w:tblCellMar>
            <w:top w:w="0" w:type="dxa"/>
            <w:bottom w:w="0" w:type="dxa"/>
          </w:tblCellMar>
        </w:tblPrEx>
        <w:tc>
          <w:tcPr>
            <w:tcW w:w="4620" w:type="dxa"/>
          </w:tcPr>
          <w:p w:rsidR="00290D76" w:rsidRPr="00530F24" w:rsidRDefault="00290D76">
            <w:pPr>
              <w:widowControl w:val="0"/>
              <w:autoSpaceDE w:val="0"/>
              <w:autoSpaceDN w:val="0"/>
              <w:adjustRightInd w:val="0"/>
              <w:ind w:right="758"/>
              <w:rPr>
                <w:rFonts w:ascii="Arial" w:hAnsi="Arial" w:cs="Arial"/>
                <w:b/>
              </w:rPr>
            </w:pPr>
          </w:p>
        </w:tc>
        <w:tc>
          <w:tcPr>
            <w:tcW w:w="5231" w:type="dxa"/>
          </w:tcPr>
          <w:p w:rsidR="00A64BB7" w:rsidRPr="00530F24" w:rsidRDefault="00A64BB7">
            <w:pPr>
              <w:widowControl w:val="0"/>
              <w:autoSpaceDE w:val="0"/>
              <w:autoSpaceDN w:val="0"/>
              <w:adjustRightInd w:val="0"/>
              <w:ind w:right="758"/>
              <w:jc w:val="center"/>
              <w:rPr>
                <w:rFonts w:ascii="Arial" w:hAnsi="Arial" w:cs="Arial"/>
                <w:b/>
              </w:rPr>
            </w:pPr>
          </w:p>
          <w:p w:rsidR="00290D76" w:rsidRPr="00530F24" w:rsidRDefault="00DC576C" w:rsidP="00DC576C">
            <w:pPr>
              <w:widowControl w:val="0"/>
              <w:autoSpaceDE w:val="0"/>
              <w:autoSpaceDN w:val="0"/>
              <w:adjustRightInd w:val="0"/>
              <w:ind w:right="758"/>
              <w:jc w:val="center"/>
              <w:rPr>
                <w:rFonts w:ascii="Arial" w:hAnsi="Arial" w:cs="Arial"/>
                <w:b/>
              </w:rPr>
            </w:pPr>
            <w:r>
              <w:rPr>
                <w:rFonts w:ascii="Arial" w:hAnsi="Arial" w:cs="Arial"/>
                <w:b/>
              </w:rPr>
              <w:t>IL DIRIGENTE AD INTERIM DEL I DIPARTIMENTO</w:t>
            </w:r>
          </w:p>
        </w:tc>
      </w:tr>
      <w:tr w:rsidR="00290D76" w:rsidRPr="00530F24" w:rsidTr="00D84A89">
        <w:tblPrEx>
          <w:tblCellMar>
            <w:top w:w="0" w:type="dxa"/>
            <w:bottom w:w="0" w:type="dxa"/>
          </w:tblCellMar>
        </w:tblPrEx>
        <w:tc>
          <w:tcPr>
            <w:tcW w:w="4620" w:type="dxa"/>
          </w:tcPr>
          <w:p w:rsidR="00290D76" w:rsidRPr="00530F24" w:rsidRDefault="00290D76">
            <w:pPr>
              <w:widowControl w:val="0"/>
              <w:autoSpaceDE w:val="0"/>
              <w:autoSpaceDN w:val="0"/>
              <w:adjustRightInd w:val="0"/>
              <w:ind w:right="758"/>
              <w:rPr>
                <w:rFonts w:ascii="Arial" w:hAnsi="Arial" w:cs="Arial"/>
                <w:b/>
              </w:rPr>
            </w:pPr>
          </w:p>
        </w:tc>
        <w:tc>
          <w:tcPr>
            <w:tcW w:w="5231" w:type="dxa"/>
          </w:tcPr>
          <w:p w:rsidR="00290D76" w:rsidRPr="00530F24" w:rsidRDefault="00E67261">
            <w:pPr>
              <w:widowControl w:val="0"/>
              <w:autoSpaceDE w:val="0"/>
              <w:autoSpaceDN w:val="0"/>
              <w:adjustRightInd w:val="0"/>
              <w:ind w:right="758"/>
              <w:jc w:val="center"/>
              <w:rPr>
                <w:rFonts w:ascii="Arial" w:hAnsi="Arial" w:cs="Arial"/>
                <w:b/>
              </w:rPr>
            </w:pPr>
            <w:bookmarkStart w:id="2" w:name="FTO9"/>
            <w:bookmarkEnd w:id="2"/>
            <w:r w:rsidRPr="00530F24">
              <w:rPr>
                <w:rFonts w:ascii="Arial" w:hAnsi="Arial" w:cs="Arial"/>
                <w:b/>
              </w:rPr>
              <w:t xml:space="preserve"> </w:t>
            </w:r>
            <w:r w:rsidR="00290D76" w:rsidRPr="00530F24">
              <w:rPr>
                <w:rFonts w:ascii="Arial" w:hAnsi="Arial" w:cs="Arial"/>
                <w:b/>
              </w:rPr>
              <w:t>ELENA INSERRA</w:t>
            </w:r>
          </w:p>
        </w:tc>
      </w:tr>
    </w:tbl>
    <w:p w:rsidR="00290D76" w:rsidRPr="00530F24" w:rsidRDefault="00290D76">
      <w:pPr>
        <w:widowControl w:val="0"/>
        <w:autoSpaceDE w:val="0"/>
        <w:autoSpaceDN w:val="0"/>
        <w:adjustRightInd w:val="0"/>
        <w:ind w:right="758"/>
        <w:rPr>
          <w:rFonts w:ascii="Arial" w:hAnsi="Arial" w:cs="Arial"/>
          <w:b/>
        </w:rPr>
      </w:pPr>
    </w:p>
    <w:p w:rsidR="00A64BB7" w:rsidRPr="00530F24" w:rsidRDefault="00A64BB7">
      <w:pPr>
        <w:widowControl w:val="0"/>
        <w:autoSpaceDE w:val="0"/>
        <w:autoSpaceDN w:val="0"/>
        <w:adjustRightInd w:val="0"/>
        <w:ind w:right="758"/>
        <w:rPr>
          <w:rFonts w:ascii="Arial" w:hAnsi="Arial" w:cs="Arial"/>
          <w:b/>
        </w:rPr>
      </w:pPr>
    </w:p>
    <w:p w:rsidR="00A64BB7" w:rsidRPr="00530F24" w:rsidRDefault="00A64BB7">
      <w:pPr>
        <w:widowControl w:val="0"/>
        <w:autoSpaceDE w:val="0"/>
        <w:autoSpaceDN w:val="0"/>
        <w:adjustRightInd w:val="0"/>
        <w:ind w:right="758"/>
        <w:rPr>
          <w:rFonts w:ascii="Arial" w:hAnsi="Arial" w:cs="Arial"/>
          <w:b/>
        </w:rPr>
      </w:pPr>
    </w:p>
    <w:p w:rsidR="00290D76" w:rsidRPr="00530F24" w:rsidRDefault="00290D76">
      <w:pPr>
        <w:widowControl w:val="0"/>
        <w:autoSpaceDE w:val="0"/>
        <w:autoSpaceDN w:val="0"/>
        <w:adjustRightInd w:val="0"/>
        <w:ind w:right="758"/>
        <w:rPr>
          <w:rFonts w:ascii="Arial" w:hAnsi="Arial" w:cs="Arial"/>
          <w:b/>
        </w:rPr>
      </w:pPr>
      <w:r w:rsidRPr="00530F24">
        <w:rPr>
          <w:rFonts w:ascii="Arial" w:hAnsi="Arial" w:cs="Arial"/>
          <w:b/>
        </w:rPr>
        <w:t>Riferimento pratica finanziaria : 2020/771</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070"/>
      </w:tblGrid>
      <w:tr w:rsidR="002F3918" w:rsidRPr="00530F24">
        <w:tblPrEx>
          <w:tblCellMar>
            <w:top w:w="0" w:type="dxa"/>
            <w:bottom w:w="0" w:type="dxa"/>
          </w:tblCellMar>
        </w:tblPrEx>
        <w:tc>
          <w:tcPr>
            <w:tcW w:w="10070" w:type="dxa"/>
            <w:tcBorders>
              <w:top w:val="single" w:sz="6" w:space="0" w:color="auto"/>
              <w:left w:val="single" w:sz="6" w:space="0" w:color="auto"/>
              <w:bottom w:val="single" w:sz="6" w:space="0" w:color="auto"/>
              <w:right w:val="single" w:sz="6" w:space="0" w:color="auto"/>
            </w:tcBorders>
          </w:tcPr>
          <w:p w:rsidR="002F3918" w:rsidRPr="00530F24" w:rsidRDefault="00DC576C">
            <w:pPr>
              <w:widowControl w:val="0"/>
              <w:autoSpaceDE w:val="0"/>
              <w:autoSpaceDN w:val="0"/>
              <w:adjustRightInd w:val="0"/>
              <w:jc w:val="both"/>
              <w:rPr>
                <w:rFonts w:ascii="Arial" w:hAnsi="Arial" w:cs="Arial"/>
              </w:rPr>
            </w:pPr>
            <w:r>
              <w:rPr>
                <w:rFonts w:ascii="Arial" w:hAnsi="Arial" w:cs="Arial"/>
                <w:b/>
              </w:rPr>
              <w:t xml:space="preserve">MUTUO CASSA DD.PP. POS. N. 6059791/00 </w:t>
            </w:r>
            <w:r w:rsidR="002F3918" w:rsidRPr="00530F24">
              <w:rPr>
                <w:rFonts w:ascii="Arial" w:hAnsi="Arial" w:cs="Arial"/>
                <w:b/>
              </w:rPr>
              <w:t xml:space="preserve">Impegno N. </w:t>
            </w:r>
            <w:r w:rsidR="002F3918" w:rsidRPr="00530F24">
              <w:rPr>
                <w:rFonts w:ascii="Arial" w:hAnsi="Arial" w:cs="Arial"/>
              </w:rPr>
              <w:t xml:space="preserve"> </w:t>
            </w:r>
            <w:r>
              <w:rPr>
                <w:rFonts w:ascii="Arial" w:hAnsi="Arial" w:cs="Arial"/>
              </w:rPr>
              <w:t>1702/2019 Obbligazione giuridica n. 75/2019 – Entrata Accertamento n. 1300/2019</w:t>
            </w:r>
          </w:p>
        </w:tc>
      </w:tr>
    </w:tbl>
    <w:p w:rsidR="00290D76" w:rsidRPr="00530F24" w:rsidRDefault="00290D76">
      <w:pPr>
        <w:widowControl w:val="0"/>
        <w:autoSpaceDE w:val="0"/>
        <w:autoSpaceDN w:val="0"/>
        <w:adjustRightInd w:val="0"/>
        <w:jc w:val="both"/>
        <w:rPr>
          <w:rFonts w:ascii="Arial" w:hAnsi="Arial" w:cs="Arial"/>
          <w:b/>
        </w:rPr>
      </w:pPr>
    </w:p>
    <w:p w:rsidR="009F36A6" w:rsidRDefault="009F36A6">
      <w:pPr>
        <w:widowControl w:val="0"/>
        <w:autoSpaceDE w:val="0"/>
        <w:autoSpaceDN w:val="0"/>
        <w:adjustRightInd w:val="0"/>
        <w:jc w:val="both"/>
      </w:pPr>
      <w:r>
        <w:t xml:space="preserve"> </w:t>
      </w:r>
    </w:p>
    <w:p w:rsidR="003545F0" w:rsidRPr="00696C70" w:rsidRDefault="003545F0">
      <w:pPr>
        <w:widowControl w:val="0"/>
        <w:autoSpaceDE w:val="0"/>
        <w:autoSpaceDN w:val="0"/>
        <w:adjustRightInd w:val="0"/>
        <w:rPr>
          <w:rFonts w:ascii="Verdana" w:hAnsi="Verdana"/>
          <w:sz w:val="21"/>
          <w:szCs w:val="21"/>
        </w:rPr>
      </w:pPr>
    </w:p>
    <w:sectPr w:rsidR="003545F0" w:rsidRPr="00696C70" w:rsidSect="001A6F84">
      <w:headerReference w:type="even" r:id="rId9"/>
      <w:headerReference w:type="default" r:id="rId10"/>
      <w:footerReference w:type="even" r:id="rId11"/>
      <w:footerReference w:type="default" r:id="rId12"/>
      <w:pgSz w:w="12240" w:h="15840"/>
      <w:pgMar w:top="1417"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A6" w:rsidRDefault="009F36A6" w:rsidP="00774354">
      <w:r>
        <w:separator/>
      </w:r>
    </w:p>
  </w:endnote>
  <w:endnote w:type="continuationSeparator" w:id="0">
    <w:p w:rsidR="009F36A6" w:rsidRDefault="009F36A6" w:rsidP="0077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S ??"/>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Palatino"/>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S Gothic"/>
    <w:panose1 w:val="020B0604020202020204"/>
    <w:charset w:val="80"/>
    <w:family w:val="swiss"/>
    <w:pitch w:val="variable"/>
    <w:sig w:usb0="F7FFAFFF" w:usb1="E9DFFFFF" w:usb2="0000003F" w:usb3="00000000" w:csb0="003F01FF" w:csb1="00000000"/>
  </w:font>
  <w:font w:name="Verdana">
    <w:altName w:val="Verdana"/>
    <w:panose1 w:val="020B0604030504040204"/>
    <w:charset w:val="00"/>
    <w:family w:val="swiss"/>
    <w:pitch w:val="variable"/>
    <w:sig w:usb0="A10006FF" w:usb1="4000205B" w:usb2="00000010" w:usb3="00000000" w:csb0="0000019F" w:csb1="00000000"/>
  </w:font>
  <w:font w:name="Arial Unicode MS">
    <w:altName w:val="FGPMaruGothicCa-B"/>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212B8F" w:rsidRPr="008C404B" w:rsidTr="009A3D06">
      <w:tblPrEx>
        <w:tblCellMar>
          <w:top w:w="0" w:type="dxa"/>
          <w:bottom w:w="0" w:type="dxa"/>
        </w:tblCellMar>
      </w:tblPrEx>
      <w:trPr>
        <w:trHeight w:val="433"/>
      </w:trPr>
      <w:tc>
        <w:tcPr>
          <w:tcW w:w="9993" w:type="dxa"/>
          <w:tcBorders>
            <w:top w:val="nil"/>
            <w:left w:val="nil"/>
            <w:bottom w:val="single" w:sz="6" w:space="0" w:color="auto"/>
            <w:right w:val="nil"/>
          </w:tcBorders>
        </w:tcPr>
        <w:p w:rsidR="00212B8F" w:rsidRPr="008C404B" w:rsidRDefault="00212B8F" w:rsidP="009A3D06">
          <w:pPr>
            <w:pStyle w:val="Pidipagina"/>
            <w:rPr>
              <w:sz w:val="20"/>
            </w:rPr>
          </w:pPr>
        </w:p>
      </w:tc>
    </w:tr>
  </w:tbl>
  <w:p w:rsidR="00212B8F" w:rsidRPr="008C404B" w:rsidRDefault="00212B8F" w:rsidP="00212B8F">
    <w:pPr>
      <w:pStyle w:val="Pidipagina"/>
      <w:jc w:val="center"/>
      <w:rPr>
        <w:sz w:val="8"/>
        <w:szCs w:val="8"/>
      </w:rPr>
    </w:pPr>
  </w:p>
  <w:p w:rsidR="00212B8F" w:rsidRDefault="00212B8F" w:rsidP="00212B8F">
    <w:pPr>
      <w:pStyle w:val="Pidipagina"/>
      <w:jc w:val="center"/>
      <w:rPr>
        <w:rFonts w:eastAsia="Arial Unicode MS"/>
        <w:sz w:val="20"/>
        <w:lang w:val="fr-FR"/>
      </w:rPr>
    </w:pPr>
    <w:r>
      <w:rPr>
        <w:sz w:val="20"/>
      </w:rPr>
      <w:t xml:space="preserve">Piazza S. Antonino - 80067 Sorrento - Italy - Tel. </w:t>
    </w:r>
    <w:r>
      <w:rPr>
        <w:sz w:val="20"/>
        <w:lang w:val="fr-FR"/>
      </w:rPr>
      <w:t>(+39) 081 5335111 - Fax (+39) 081 8771980</w:t>
    </w:r>
  </w:p>
  <w:p w:rsidR="00212B8F" w:rsidRDefault="00212B8F" w:rsidP="00212B8F">
    <w:pPr>
      <w:pStyle w:val="Pidipagina"/>
      <w:jc w:val="center"/>
      <w:rPr>
        <w:rFonts w:eastAsia="Arial Unicode MS"/>
        <w:sz w:val="20"/>
        <w:lang w:val="fr-FR"/>
      </w:rPr>
    </w:pPr>
    <w:r>
      <w:rPr>
        <w:sz w:val="20"/>
        <w:lang w:val="fr-FR"/>
      </w:rPr>
      <w:t>info@comune.sorrento.na.it  -  www.comune.sorrento.na.it</w:t>
    </w:r>
  </w:p>
  <w:p w:rsidR="00212B8F" w:rsidRDefault="00212B8F" w:rsidP="00212B8F">
    <w:pPr>
      <w:pStyle w:val="Pidipagina"/>
      <w:jc w:val="center"/>
      <w:rPr>
        <w:sz w:val="20"/>
        <w:szCs w:val="20"/>
      </w:rPr>
    </w:pPr>
    <w:r>
      <w:rPr>
        <w:sz w:val="20"/>
        <w:szCs w:val="20"/>
      </w:rPr>
      <w:t>Comune di Sorrento - Determinazione n. [--NMRTT_X--] del [--DTTT_X--]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C5691B" w:rsidRPr="008C404B" w:rsidTr="00517860">
      <w:tblPrEx>
        <w:tblCellMar>
          <w:top w:w="0" w:type="dxa"/>
          <w:bottom w:w="0" w:type="dxa"/>
        </w:tblCellMar>
      </w:tblPrEx>
      <w:trPr>
        <w:trHeight w:val="433"/>
      </w:trPr>
      <w:tc>
        <w:tcPr>
          <w:tcW w:w="9993" w:type="dxa"/>
          <w:tcBorders>
            <w:top w:val="nil"/>
            <w:left w:val="nil"/>
            <w:bottom w:val="single" w:sz="6" w:space="0" w:color="auto"/>
            <w:right w:val="nil"/>
          </w:tcBorders>
        </w:tcPr>
        <w:p w:rsidR="00C5691B" w:rsidRPr="008C404B" w:rsidRDefault="00C5691B" w:rsidP="00517860">
          <w:pPr>
            <w:pStyle w:val="Pidipagina"/>
            <w:rPr>
              <w:sz w:val="20"/>
            </w:rPr>
          </w:pPr>
        </w:p>
      </w:tc>
    </w:tr>
  </w:tbl>
  <w:p w:rsidR="00C5691B" w:rsidRPr="008C404B" w:rsidRDefault="00C5691B" w:rsidP="00C5691B">
    <w:pPr>
      <w:pStyle w:val="Pidipagina"/>
      <w:jc w:val="center"/>
      <w:rPr>
        <w:sz w:val="8"/>
        <w:szCs w:val="8"/>
      </w:rPr>
    </w:pPr>
  </w:p>
  <w:p w:rsidR="00C5691B" w:rsidRDefault="00C5691B" w:rsidP="00C5691B">
    <w:pPr>
      <w:pStyle w:val="Pidipagina"/>
      <w:jc w:val="center"/>
      <w:rPr>
        <w:rFonts w:eastAsia="Arial Unicode MS"/>
        <w:sz w:val="20"/>
        <w:lang w:val="fr-FR"/>
      </w:rPr>
    </w:pPr>
    <w:r>
      <w:rPr>
        <w:sz w:val="20"/>
      </w:rPr>
      <w:t xml:space="preserve">Piazza S. Antonino - 80067 Sorrento - Italy - Tel. </w:t>
    </w:r>
    <w:r>
      <w:rPr>
        <w:sz w:val="20"/>
        <w:lang w:val="fr-FR"/>
      </w:rPr>
      <w:t>(+39) 081 5335111 - Fax (+39) 081 8771980</w:t>
    </w:r>
  </w:p>
  <w:p w:rsidR="00C5691B" w:rsidRDefault="00C5691B" w:rsidP="00C5691B">
    <w:pPr>
      <w:pStyle w:val="Pidipagina"/>
      <w:jc w:val="center"/>
      <w:rPr>
        <w:rFonts w:eastAsia="Arial Unicode MS"/>
        <w:sz w:val="20"/>
        <w:lang w:val="fr-FR"/>
      </w:rPr>
    </w:pPr>
    <w:r>
      <w:rPr>
        <w:sz w:val="20"/>
        <w:lang w:val="fr-FR"/>
      </w:rPr>
      <w:t>info@comune.sorrento.na.it  -  www.comune.sorrento.na.it</w:t>
    </w:r>
  </w:p>
  <w:p w:rsidR="00C5691B" w:rsidRDefault="00C5691B" w:rsidP="00C5691B">
    <w:pPr>
      <w:pStyle w:val="Pidipagina"/>
      <w:jc w:val="center"/>
      <w:rPr>
        <w:sz w:val="20"/>
        <w:szCs w:val="20"/>
      </w:rPr>
    </w:pPr>
    <w:r>
      <w:rPr>
        <w:sz w:val="20"/>
        <w:szCs w:val="20"/>
      </w:rPr>
      <w:t>Comune di Sorrento - Determinazione n. [--NMRTT_X--] del [--DTTT_X--]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A6" w:rsidRDefault="009F36A6" w:rsidP="00774354">
      <w:r>
        <w:separator/>
      </w:r>
    </w:p>
  </w:footnote>
  <w:footnote w:type="continuationSeparator" w:id="0">
    <w:p w:rsidR="009F36A6" w:rsidRDefault="009F36A6" w:rsidP="00774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212B8F" w:rsidTr="009A3D06">
      <w:tblPrEx>
        <w:tblCellMar>
          <w:top w:w="0" w:type="dxa"/>
          <w:bottom w:w="0" w:type="dxa"/>
        </w:tblCellMar>
      </w:tblPrEx>
      <w:tc>
        <w:tcPr>
          <w:tcW w:w="9993" w:type="dxa"/>
          <w:tcBorders>
            <w:top w:val="nil"/>
            <w:left w:val="nil"/>
            <w:bottom w:val="single" w:sz="6" w:space="0" w:color="auto"/>
            <w:right w:val="nil"/>
          </w:tcBorders>
        </w:tcPr>
        <w:p w:rsidR="00212B8F" w:rsidRDefault="00212B8F" w:rsidP="009A3D06">
          <w:pPr>
            <w:widowControl w:val="0"/>
            <w:autoSpaceDE w:val="0"/>
            <w:autoSpaceDN w:val="0"/>
            <w:adjustRightInd w:val="0"/>
            <w:jc w:val="center"/>
            <w:rPr>
              <w:sz w:val="12"/>
              <w:szCs w:val="12"/>
            </w:rPr>
          </w:pPr>
        </w:p>
        <w:p w:rsidR="00212B8F" w:rsidRDefault="00CD1719" w:rsidP="009A3D06">
          <w:pPr>
            <w:widowControl w:val="0"/>
            <w:autoSpaceDE w:val="0"/>
            <w:autoSpaceDN w:val="0"/>
            <w:adjustRightInd w:val="0"/>
            <w:jc w:val="center"/>
            <w:rPr>
              <w:sz w:val="20"/>
              <w:szCs w:val="20"/>
            </w:rPr>
          </w:pPr>
          <w:r>
            <w:rPr>
              <w:noProof/>
              <w:sz w:val="20"/>
              <w:szCs w:val="20"/>
            </w:rPr>
            <w:drawing>
              <wp:inline distT="0" distB="0" distL="0" distR="0">
                <wp:extent cx="1981200" cy="1162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162050"/>
                        </a:xfrm>
                        <a:prstGeom prst="rect">
                          <a:avLst/>
                        </a:prstGeom>
                        <a:noFill/>
                        <a:ln>
                          <a:noFill/>
                        </a:ln>
                      </pic:spPr>
                    </pic:pic>
                  </a:graphicData>
                </a:graphic>
              </wp:inline>
            </w:drawing>
          </w:r>
        </w:p>
      </w:tc>
    </w:tr>
  </w:tbl>
  <w:p w:rsidR="00212B8F" w:rsidRPr="00212B8F" w:rsidRDefault="00212B8F" w:rsidP="00212B8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774354" w:rsidTr="00517860">
      <w:tblPrEx>
        <w:tblCellMar>
          <w:top w:w="0" w:type="dxa"/>
          <w:bottom w:w="0" w:type="dxa"/>
        </w:tblCellMar>
      </w:tblPrEx>
      <w:tc>
        <w:tcPr>
          <w:tcW w:w="9993" w:type="dxa"/>
          <w:tcBorders>
            <w:top w:val="nil"/>
            <w:left w:val="nil"/>
            <w:bottom w:val="single" w:sz="6" w:space="0" w:color="auto"/>
            <w:right w:val="nil"/>
          </w:tcBorders>
        </w:tcPr>
        <w:p w:rsidR="00774354" w:rsidRDefault="00774354" w:rsidP="00517860">
          <w:pPr>
            <w:widowControl w:val="0"/>
            <w:autoSpaceDE w:val="0"/>
            <w:autoSpaceDN w:val="0"/>
            <w:adjustRightInd w:val="0"/>
            <w:jc w:val="center"/>
            <w:rPr>
              <w:sz w:val="12"/>
              <w:szCs w:val="12"/>
            </w:rPr>
          </w:pPr>
        </w:p>
        <w:p w:rsidR="00774354" w:rsidRDefault="00CD1719" w:rsidP="00517860">
          <w:pPr>
            <w:widowControl w:val="0"/>
            <w:autoSpaceDE w:val="0"/>
            <w:autoSpaceDN w:val="0"/>
            <w:adjustRightInd w:val="0"/>
            <w:jc w:val="center"/>
            <w:rPr>
              <w:sz w:val="20"/>
              <w:szCs w:val="20"/>
            </w:rPr>
          </w:pPr>
          <w:r>
            <w:rPr>
              <w:noProof/>
              <w:sz w:val="20"/>
              <w:szCs w:val="20"/>
            </w:rPr>
            <w:drawing>
              <wp:inline distT="0" distB="0" distL="0" distR="0">
                <wp:extent cx="1981200" cy="11620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162050"/>
                        </a:xfrm>
                        <a:prstGeom prst="rect">
                          <a:avLst/>
                        </a:prstGeom>
                        <a:noFill/>
                        <a:ln>
                          <a:noFill/>
                        </a:ln>
                      </pic:spPr>
                    </pic:pic>
                  </a:graphicData>
                </a:graphic>
              </wp:inline>
            </w:drawing>
          </w:r>
        </w:p>
      </w:tc>
    </w:tr>
  </w:tbl>
  <w:p w:rsidR="00774354" w:rsidRPr="00774354" w:rsidRDefault="00774354" w:rsidP="0077435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33233"/>
    <w:multiLevelType w:val="hybridMultilevel"/>
    <w:tmpl w:val="C85A9946"/>
    <w:lvl w:ilvl="0" w:tplc="E040790E">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76"/>
    <w:rsid w:val="000546EF"/>
    <w:rsid w:val="000A628B"/>
    <w:rsid w:val="00124CC2"/>
    <w:rsid w:val="00173062"/>
    <w:rsid w:val="0017746A"/>
    <w:rsid w:val="001874B1"/>
    <w:rsid w:val="00195B35"/>
    <w:rsid w:val="001A6F84"/>
    <w:rsid w:val="001C353B"/>
    <w:rsid w:val="001F3E53"/>
    <w:rsid w:val="00212B8F"/>
    <w:rsid w:val="00215671"/>
    <w:rsid w:val="0028158E"/>
    <w:rsid w:val="00290D76"/>
    <w:rsid w:val="002E01BE"/>
    <w:rsid w:val="002F3918"/>
    <w:rsid w:val="003274E0"/>
    <w:rsid w:val="00332D33"/>
    <w:rsid w:val="00345DFE"/>
    <w:rsid w:val="003545F0"/>
    <w:rsid w:val="003A1A9B"/>
    <w:rsid w:val="00473E9F"/>
    <w:rsid w:val="004C1529"/>
    <w:rsid w:val="00517860"/>
    <w:rsid w:val="0052356E"/>
    <w:rsid w:val="00530F24"/>
    <w:rsid w:val="00531D92"/>
    <w:rsid w:val="00532774"/>
    <w:rsid w:val="00564955"/>
    <w:rsid w:val="00646F70"/>
    <w:rsid w:val="00696C70"/>
    <w:rsid w:val="00704AED"/>
    <w:rsid w:val="00774354"/>
    <w:rsid w:val="007C0204"/>
    <w:rsid w:val="00803369"/>
    <w:rsid w:val="008059FB"/>
    <w:rsid w:val="0088161D"/>
    <w:rsid w:val="008A21F2"/>
    <w:rsid w:val="008C06B2"/>
    <w:rsid w:val="008C404B"/>
    <w:rsid w:val="00936F40"/>
    <w:rsid w:val="009723A7"/>
    <w:rsid w:val="009A3D06"/>
    <w:rsid w:val="009B346E"/>
    <w:rsid w:val="009D0F6A"/>
    <w:rsid w:val="009F36A6"/>
    <w:rsid w:val="00A02E30"/>
    <w:rsid w:val="00A5277D"/>
    <w:rsid w:val="00A6363C"/>
    <w:rsid w:val="00A64BB7"/>
    <w:rsid w:val="00B0738C"/>
    <w:rsid w:val="00B64F89"/>
    <w:rsid w:val="00C5691B"/>
    <w:rsid w:val="00CD1719"/>
    <w:rsid w:val="00CF0D16"/>
    <w:rsid w:val="00D32C57"/>
    <w:rsid w:val="00D343C8"/>
    <w:rsid w:val="00D80431"/>
    <w:rsid w:val="00D84A89"/>
    <w:rsid w:val="00DC576C"/>
    <w:rsid w:val="00DF44E5"/>
    <w:rsid w:val="00E03DEC"/>
    <w:rsid w:val="00E56673"/>
    <w:rsid w:val="00E67261"/>
    <w:rsid w:val="00EA0BB7"/>
    <w:rsid w:val="00EB3218"/>
    <w:rsid w:val="00F2172A"/>
    <w:rsid w:val="00F314AB"/>
    <w:rsid w:val="00F47020"/>
    <w:rsid w:val="00F54586"/>
    <w:rsid w:val="00F97FB6"/>
    <w:rsid w:val="00FB5256"/>
    <w:rsid w:val="00FE14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90D7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unhideWhenUsed/>
    <w:rsid w:val="00774354"/>
    <w:pPr>
      <w:tabs>
        <w:tab w:val="center" w:pos="4819"/>
        <w:tab w:val="right" w:pos="9638"/>
      </w:tabs>
    </w:pPr>
  </w:style>
  <w:style w:type="character" w:customStyle="1" w:styleId="PidipaginaCarattere">
    <w:name w:val="Piè di pagina Carattere"/>
    <w:basedOn w:val="Carpredefinitoparagrafo"/>
    <w:link w:val="Pidipagina"/>
    <w:uiPriority w:val="99"/>
    <w:locked/>
    <w:rsid w:val="00774354"/>
    <w:rPr>
      <w:rFonts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90D7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unhideWhenUsed/>
    <w:rsid w:val="00774354"/>
    <w:pPr>
      <w:tabs>
        <w:tab w:val="center" w:pos="4819"/>
        <w:tab w:val="right" w:pos="9638"/>
      </w:tabs>
    </w:pPr>
  </w:style>
  <w:style w:type="character" w:customStyle="1" w:styleId="PidipaginaCarattere">
    <w:name w:val="Piè di pagina Carattere"/>
    <w:basedOn w:val="Carpredefinitoparagrafo"/>
    <w:link w:val="Pidipagina"/>
    <w:uiPriority w:val="99"/>
    <w:locked/>
    <w:rsid w:val="00774354"/>
    <w:rPr>
      <w:rFonts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5809">
      <w:marLeft w:val="0"/>
      <w:marRight w:val="0"/>
      <w:marTop w:val="0"/>
      <w:marBottom w:val="0"/>
      <w:divBdr>
        <w:top w:val="none" w:sz="0" w:space="0" w:color="auto"/>
        <w:left w:val="none" w:sz="0" w:space="0" w:color="auto"/>
        <w:bottom w:val="none" w:sz="0" w:space="0" w:color="auto"/>
        <w:right w:val="none" w:sz="0" w:space="0" w:color="auto"/>
      </w:divBdr>
    </w:div>
    <w:div w:id="136605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2911</Words>
  <Characters>16596</Characters>
  <Application>Microsoft Office Word</Application>
  <DocSecurity>4</DocSecurity>
  <Lines>138</Lines>
  <Paragraphs>38</Paragraphs>
  <ScaleCrop>false</ScaleCrop>
  <HeadingPairs>
    <vt:vector size="2" baseType="variant">
      <vt:variant>
        <vt:lpstr>Titolo</vt:lpstr>
      </vt:variant>
      <vt:variant>
        <vt:i4>1</vt:i4>
      </vt:variant>
    </vt:vector>
  </HeadingPairs>
  <TitlesOfParts>
    <vt:vector size="1" baseType="lpstr">
      <vt:lpstr>Eserc</vt:lpstr>
    </vt:vector>
  </TitlesOfParts>
  <Company>Intersiel S.p.A.</Company>
  <LinksUpToDate>false</LinksUpToDate>
  <CharactersWithSpaces>19469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dc:title>
  <dc:creator>Vercillo Franco</dc:creator>
  <cp:lastModifiedBy>cuc</cp:lastModifiedBy>
  <cp:revision>2</cp:revision>
  <cp:lastPrinted>2020-07-20T08:57:00Z</cp:lastPrinted>
  <dcterms:created xsi:type="dcterms:W3CDTF">2020-07-20T09:02:00Z</dcterms:created>
  <dcterms:modified xsi:type="dcterms:W3CDTF">2020-07-20T09:02:00Z</dcterms:modified>
</cp:coreProperties>
</file>