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D8627C"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w:t>
            </w:r>
            <w:r w:rsidR="004D39EC" w:rsidRPr="00D977C3">
              <w:rPr>
                <w:rFonts w:ascii="Arial" w:hAnsi="Arial" w:cs="Arial"/>
                <w:b/>
                <w:bCs/>
                <w:color w:val="000000"/>
                <w:sz w:val="16"/>
                <w:szCs w:val="16"/>
              </w:rPr>
              <w:t xml:space="preserve"> interessata all’acquisizione della prestazione</w:t>
            </w:r>
            <w:r w:rsidR="00B136AA" w:rsidRPr="00D977C3">
              <w:rPr>
                <w:rFonts w:ascii="Arial" w:hAnsi="Arial" w:cs="Arial"/>
                <w:b/>
                <w:bCs/>
                <w:color w:val="000000"/>
                <w:sz w:val="16"/>
                <w:szCs w:val="16"/>
              </w:rPr>
              <w:t xml:space="preserve">, del servizio, o </w:t>
            </w:r>
            <w:r w:rsidR="004D39EC" w:rsidRPr="00D977C3">
              <w:rPr>
                <w:rFonts w:ascii="Arial" w:hAnsi="Arial" w:cs="Arial"/>
                <w:b/>
                <w:bCs/>
                <w:color w:val="000000"/>
                <w:sz w:val="16"/>
                <w:szCs w:val="16"/>
              </w:rPr>
              <w:t>dei lavori</w:t>
            </w: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E61A7F" w:rsidRDefault="00011CF4" w:rsidP="00011CF4">
            <w:pPr>
              <w:spacing w:before="60" w:after="60"/>
              <w:rPr>
                <w:rFonts w:ascii="Arial" w:hAnsi="Arial" w:cs="Arial"/>
                <w:b/>
                <w:bCs/>
                <w:color w:val="000000"/>
                <w:sz w:val="16"/>
                <w:szCs w:val="16"/>
              </w:rPr>
            </w:pPr>
            <w:r w:rsidRPr="00E61A7F">
              <w:rPr>
                <w:rFonts w:ascii="Arial" w:hAnsi="Arial" w:cs="Arial"/>
                <w:b/>
                <w:bCs/>
                <w:color w:val="000000"/>
                <w:sz w:val="16"/>
                <w:szCs w:val="16"/>
              </w:rPr>
              <w:t>Comune di Sorrento</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 xml:space="preserve">Indirizzo: Piazza Sant’Antonino </w:t>
            </w:r>
            <w:proofErr w:type="spellStart"/>
            <w:r w:rsidRPr="00E61A7F">
              <w:rPr>
                <w:rFonts w:ascii="Arial" w:hAnsi="Arial" w:cs="Arial"/>
                <w:b/>
                <w:sz w:val="16"/>
                <w:szCs w:val="16"/>
              </w:rPr>
              <w:t>n°</w:t>
            </w:r>
            <w:proofErr w:type="spellEnd"/>
            <w:r w:rsidRPr="00E61A7F">
              <w:rPr>
                <w:rFonts w:ascii="Arial" w:hAnsi="Arial" w:cs="Arial"/>
                <w:b/>
                <w:sz w:val="16"/>
                <w:szCs w:val="16"/>
              </w:rPr>
              <w:t xml:space="preserve"> 1/14 – 80067 – Sorrento (NA)</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Codice fiscale: 82001030632</w:t>
            </w:r>
          </w:p>
          <w:p w:rsidR="00161CEE" w:rsidRPr="00E61A7F" w:rsidRDefault="00161CEE" w:rsidP="00011CF4">
            <w:pPr>
              <w:spacing w:before="60" w:after="60"/>
              <w:rPr>
                <w:rFonts w:ascii="Arial" w:hAnsi="Arial" w:cs="Arial"/>
                <w:b/>
                <w:sz w:val="16"/>
                <w:szCs w:val="16"/>
              </w:rPr>
            </w:pPr>
          </w:p>
          <w:p w:rsidR="002B375F" w:rsidRPr="00E61A7F" w:rsidRDefault="00A103C2" w:rsidP="00011CF4">
            <w:pPr>
              <w:spacing w:before="60" w:after="60"/>
              <w:rPr>
                <w:rFonts w:ascii="Arial" w:hAnsi="Arial" w:cs="Arial"/>
                <w:b/>
                <w:sz w:val="16"/>
                <w:szCs w:val="16"/>
              </w:rPr>
            </w:pPr>
            <w:r>
              <w:rPr>
                <w:rFonts w:ascii="Arial" w:hAnsi="Arial" w:cs="Arial"/>
                <w:b/>
                <w:sz w:val="16"/>
                <w:szCs w:val="16"/>
              </w:rPr>
              <w:t xml:space="preserve">V </w:t>
            </w:r>
            <w:r w:rsidR="00E61A7F" w:rsidRPr="00E61A7F">
              <w:rPr>
                <w:rFonts w:ascii="Arial" w:hAnsi="Arial" w:cs="Arial"/>
                <w:b/>
                <w:sz w:val="16"/>
                <w:szCs w:val="16"/>
              </w:rPr>
              <w:t>Dipartimento</w:t>
            </w:r>
            <w:r w:rsidR="00F75C93" w:rsidRPr="00E61A7F">
              <w:rPr>
                <w:rFonts w:ascii="Arial" w:hAnsi="Arial" w:cs="Arial"/>
                <w:b/>
                <w:sz w:val="16"/>
                <w:szCs w:val="16"/>
              </w:rPr>
              <w:t xml:space="preserve"> </w:t>
            </w:r>
            <w:r w:rsidR="00011CF4" w:rsidRPr="00E61A7F">
              <w:rPr>
                <w:rFonts w:ascii="Arial" w:hAnsi="Arial" w:cs="Arial"/>
                <w:b/>
                <w:sz w:val="16"/>
                <w:szCs w:val="16"/>
              </w:rPr>
              <w:t>del Comune di Sorrento</w:t>
            </w:r>
            <w:r w:rsidR="002B375F" w:rsidRPr="00E61A7F">
              <w:rPr>
                <w:rFonts w:ascii="Arial" w:hAnsi="Arial" w:cs="Arial"/>
                <w:b/>
                <w:sz w:val="16"/>
                <w:szCs w:val="16"/>
              </w:rPr>
              <w:t>;</w:t>
            </w:r>
          </w:p>
          <w:p w:rsidR="00B138CF" w:rsidRPr="00E61A7F" w:rsidRDefault="0078136E" w:rsidP="00011CF4">
            <w:pPr>
              <w:spacing w:before="60" w:after="60"/>
              <w:rPr>
                <w:rFonts w:ascii="Arial" w:hAnsi="Arial" w:cs="Arial"/>
                <w:b/>
                <w:sz w:val="16"/>
                <w:szCs w:val="16"/>
              </w:rPr>
            </w:pPr>
            <w:r w:rsidRPr="00E61A7F">
              <w:rPr>
                <w:rFonts w:ascii="Arial" w:hAnsi="Arial" w:cs="Arial"/>
                <w:b/>
                <w:sz w:val="16"/>
                <w:szCs w:val="16"/>
              </w:rPr>
              <w:t xml:space="preserve">Dirigente del </w:t>
            </w:r>
            <w:r w:rsidR="00A103C2">
              <w:rPr>
                <w:rFonts w:ascii="Arial" w:hAnsi="Arial" w:cs="Arial"/>
                <w:b/>
                <w:sz w:val="16"/>
                <w:szCs w:val="16"/>
              </w:rPr>
              <w:t>V</w:t>
            </w:r>
            <w:r w:rsidR="00E61A7F" w:rsidRPr="00E61A7F">
              <w:rPr>
                <w:rFonts w:ascii="Arial" w:hAnsi="Arial" w:cs="Arial"/>
                <w:b/>
                <w:sz w:val="16"/>
                <w:szCs w:val="16"/>
              </w:rPr>
              <w:t xml:space="preserve"> </w:t>
            </w:r>
            <w:r w:rsidRPr="00E61A7F">
              <w:rPr>
                <w:rFonts w:ascii="Arial" w:hAnsi="Arial" w:cs="Arial"/>
                <w:b/>
                <w:sz w:val="16"/>
                <w:szCs w:val="16"/>
              </w:rPr>
              <w:t>Dipartimento del Comune di Sorrento</w:t>
            </w:r>
          </w:p>
          <w:p w:rsidR="00FC70E3" w:rsidRPr="00E61A7F" w:rsidRDefault="00E61A7F" w:rsidP="0010186D">
            <w:pPr>
              <w:spacing w:before="60" w:after="60"/>
              <w:rPr>
                <w:rFonts w:ascii="Arial" w:hAnsi="Arial" w:cs="Arial"/>
                <w:b/>
                <w:color w:val="000000"/>
                <w:sz w:val="16"/>
                <w:szCs w:val="16"/>
              </w:rPr>
            </w:pPr>
            <w:r w:rsidRPr="00E61A7F">
              <w:rPr>
                <w:rFonts w:ascii="Arial" w:hAnsi="Arial" w:cs="Arial"/>
                <w:b/>
                <w:sz w:val="16"/>
                <w:szCs w:val="16"/>
              </w:rPr>
              <w:t>Dott. Donato Sarno</w:t>
            </w:r>
          </w:p>
        </w:tc>
      </w:tr>
      <w:tr w:rsidR="00A23B3E"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FC70E3" w:rsidP="00670E8A">
            <w:pPr>
              <w:rPr>
                <w:rFonts w:ascii="Arial" w:hAnsi="Arial" w:cs="Arial"/>
                <w:sz w:val="16"/>
                <w:szCs w:val="16"/>
              </w:rPr>
            </w:pPr>
            <w:r w:rsidRPr="00D977C3">
              <w:rPr>
                <w:rFonts w:ascii="Arial" w:hAnsi="Arial" w:cs="Arial"/>
                <w:b/>
                <w:bCs/>
                <w:sz w:val="16"/>
                <w:szCs w:val="16"/>
              </w:rPr>
              <w:t xml:space="preserve">Tipo di </w:t>
            </w:r>
            <w:r w:rsidR="00EB3F37" w:rsidRPr="00D977C3">
              <w:rPr>
                <w:rFonts w:ascii="Arial" w:hAnsi="Arial" w:cs="Arial"/>
                <w:b/>
                <w:bCs/>
                <w:sz w:val="16"/>
                <w:szCs w:val="16"/>
              </w:rPr>
              <w:t>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E61A7F" w:rsidRDefault="00E0560E" w:rsidP="00E61A7F">
            <w:pPr>
              <w:spacing w:before="60" w:after="60"/>
              <w:jc w:val="both"/>
              <w:rPr>
                <w:rFonts w:ascii="Arial" w:hAnsi="Arial" w:cs="Arial"/>
                <w:sz w:val="16"/>
                <w:szCs w:val="16"/>
              </w:rPr>
            </w:pPr>
            <w:r w:rsidRPr="00E61A7F">
              <w:rPr>
                <w:rFonts w:ascii="Arial" w:hAnsi="Arial" w:cs="Arial"/>
                <w:b/>
                <w:sz w:val="16"/>
                <w:szCs w:val="16"/>
              </w:rPr>
              <w:t xml:space="preserve">Procedura </w:t>
            </w:r>
            <w:r w:rsidR="00E61A7F" w:rsidRPr="00E61A7F">
              <w:rPr>
                <w:rFonts w:ascii="Arial" w:hAnsi="Arial" w:cs="Arial"/>
                <w:b/>
                <w:sz w:val="16"/>
                <w:szCs w:val="16"/>
              </w:rPr>
              <w:t>aperta</w:t>
            </w:r>
            <w:r w:rsidR="00085BD4" w:rsidRPr="00E61A7F">
              <w:rPr>
                <w:rFonts w:ascii="Arial" w:hAnsi="Arial" w:cs="Arial"/>
                <w:b/>
                <w:sz w:val="16"/>
                <w:szCs w:val="16"/>
              </w:rPr>
              <w:t xml:space="preserve"> su piattaforma di </w:t>
            </w:r>
            <w:proofErr w:type="spellStart"/>
            <w:r w:rsidR="00085BD4" w:rsidRPr="00E61A7F">
              <w:rPr>
                <w:rFonts w:ascii="Arial" w:hAnsi="Arial" w:cs="Arial"/>
                <w:b/>
                <w:sz w:val="16"/>
                <w:szCs w:val="16"/>
              </w:rPr>
              <w:t>e-procurement</w:t>
            </w:r>
            <w:proofErr w:type="spellEnd"/>
            <w:r w:rsidR="00085BD4" w:rsidRPr="00E61A7F">
              <w:rPr>
                <w:rFonts w:ascii="Arial" w:hAnsi="Arial" w:cs="Arial"/>
                <w:b/>
                <w:sz w:val="16"/>
                <w:szCs w:val="16"/>
              </w:rPr>
              <w:t xml:space="preserve"> TUTTOGARE</w:t>
            </w:r>
          </w:p>
        </w:tc>
      </w:tr>
      <w:tr w:rsidR="00A23B3E"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D23106"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w:t>
            </w:r>
            <w:r w:rsidR="00A23B3E" w:rsidRPr="00D977C3">
              <w:rPr>
                <w:rFonts w:ascii="Arial" w:hAnsi="Arial" w:cs="Arial"/>
                <w:b/>
                <w:bCs/>
                <w:sz w:val="16"/>
                <w:szCs w:val="16"/>
              </w:rPr>
              <w:t>riferimento attribuit</w:t>
            </w:r>
            <w:r w:rsidRPr="00D977C3">
              <w:rPr>
                <w:rFonts w:ascii="Arial" w:hAnsi="Arial" w:cs="Arial"/>
                <w:b/>
                <w:bCs/>
                <w:sz w:val="16"/>
                <w:szCs w:val="16"/>
              </w:rPr>
              <w:t>i</w:t>
            </w:r>
            <w:r w:rsidR="00A23B3E" w:rsidRPr="00D977C3">
              <w:rPr>
                <w:rFonts w:ascii="Arial" w:hAnsi="Arial" w:cs="Arial"/>
                <w:b/>
                <w:bCs/>
                <w:sz w:val="16"/>
                <w:szCs w:val="16"/>
              </w:rPr>
              <w:t xml:space="preserve"> al</w:t>
            </w:r>
            <w:r w:rsidRPr="00D977C3">
              <w:rPr>
                <w:rFonts w:ascii="Arial" w:hAnsi="Arial" w:cs="Arial"/>
                <w:b/>
                <w:bCs/>
                <w:sz w:val="16"/>
                <w:szCs w:val="16"/>
              </w:rPr>
              <w:t xml:space="preserve">l’intervento a cura della stazione appaltante </w:t>
            </w:r>
            <w:r w:rsidR="004D39EC" w:rsidRPr="00D977C3">
              <w:rPr>
                <w:rFonts w:ascii="Arial" w:hAnsi="Arial" w:cs="Arial"/>
                <w:b/>
                <w:bCs/>
                <w:sz w:val="16"/>
                <w:szCs w:val="16"/>
              </w:rPr>
              <w:t>interessata alla realizzazione dell’intervento</w:t>
            </w:r>
            <w:r w:rsidRPr="00D977C3">
              <w:rPr>
                <w:rFonts w:ascii="Arial" w:hAnsi="Arial" w:cs="Arial"/>
                <w:b/>
                <w:bCs/>
                <w:sz w:val="16"/>
                <w:szCs w:val="16"/>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FF3608" w:rsidRDefault="00FF3608" w:rsidP="00F00963">
            <w:pPr>
              <w:widowControl w:val="0"/>
              <w:autoSpaceDE w:val="0"/>
              <w:autoSpaceDN w:val="0"/>
              <w:adjustRightInd w:val="0"/>
              <w:jc w:val="both"/>
              <w:rPr>
                <w:rFonts w:ascii="Arial" w:hAnsi="Arial" w:cs="Arial"/>
                <w:b/>
                <w:bCs/>
                <w:sz w:val="16"/>
                <w:szCs w:val="16"/>
              </w:rPr>
            </w:pPr>
            <w:r w:rsidRPr="00FF3608">
              <w:rPr>
                <w:rFonts w:ascii="Arial" w:hAnsi="Arial" w:cs="Arial"/>
                <w:b/>
                <w:bCs/>
                <w:sz w:val="16"/>
                <w:szCs w:val="16"/>
              </w:rPr>
              <w:t xml:space="preserve">CONCESSIONE DEI SERVIZI BALNEARI AI SENSI DELL’ART. 45 BIS DEL CODICE DELLA NAVIGAZIONE </w:t>
            </w:r>
            <w:proofErr w:type="spellStart"/>
            <w:r w:rsidRPr="00FF3608">
              <w:rPr>
                <w:rFonts w:ascii="Arial" w:hAnsi="Arial" w:cs="Arial"/>
                <w:b/>
                <w:bCs/>
                <w:sz w:val="16"/>
                <w:szCs w:val="16"/>
              </w:rPr>
              <w:t>DI</w:t>
            </w:r>
            <w:proofErr w:type="spellEnd"/>
            <w:r w:rsidRPr="00FF3608">
              <w:rPr>
                <w:rFonts w:ascii="Arial" w:hAnsi="Arial" w:cs="Arial"/>
                <w:b/>
                <w:bCs/>
                <w:sz w:val="16"/>
                <w:szCs w:val="16"/>
              </w:rPr>
              <w:t xml:space="preserve"> N. 3 SPIAGGE LIBERE ATTREZZATE PER LA STAGIONE BALNEARE 2022. </w:t>
            </w:r>
          </w:p>
          <w:p w:rsidR="00F00963" w:rsidRPr="00910944" w:rsidRDefault="003E6B1D" w:rsidP="00F00963">
            <w:pPr>
              <w:widowControl w:val="0"/>
              <w:autoSpaceDE w:val="0"/>
              <w:autoSpaceDN w:val="0"/>
              <w:adjustRightInd w:val="0"/>
              <w:jc w:val="both"/>
              <w:rPr>
                <w:rFonts w:ascii="Arial" w:hAnsi="Arial" w:cs="Arial"/>
                <w:b/>
                <w:sz w:val="16"/>
                <w:szCs w:val="16"/>
              </w:rPr>
            </w:pPr>
            <w:r w:rsidRPr="00FF3608">
              <w:rPr>
                <w:rFonts w:ascii="Arial" w:hAnsi="Arial" w:cs="Arial"/>
                <w:b/>
                <w:sz w:val="16"/>
                <w:szCs w:val="16"/>
                <w:highlight w:val="yellow"/>
              </w:rPr>
              <w:t xml:space="preserve">CIG: </w:t>
            </w:r>
            <w:r w:rsidR="00FF3608" w:rsidRPr="00FF3608">
              <w:rPr>
                <w:rFonts w:ascii="Arial" w:hAnsi="Arial" w:cs="Arial"/>
                <w:b/>
                <w:sz w:val="16"/>
                <w:szCs w:val="16"/>
                <w:highlight w:val="yellow"/>
              </w:rPr>
              <w:t>INSERIRE IL CIG DEL LOTTO AL QUALE SI PARTECIPA</w:t>
            </w:r>
          </w:p>
          <w:p w:rsidR="00D23106" w:rsidRPr="00D977C3" w:rsidRDefault="00D23106" w:rsidP="0027152C">
            <w:pPr>
              <w:widowControl w:val="0"/>
              <w:autoSpaceDE w:val="0"/>
              <w:autoSpaceDN w:val="0"/>
              <w:adjustRightInd w:val="0"/>
              <w:jc w:val="both"/>
              <w:rPr>
                <w:rFonts w:ascii="Arial" w:hAnsi="Arial" w:cs="Arial"/>
                <w:sz w:val="16"/>
                <w:szCs w:val="16"/>
                <w:highlight w:val="yellow"/>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C36DF6">
      <w:pPr>
        <w:widowControl w:val="0"/>
        <w:pBdr>
          <w:top w:val="single" w:sz="4" w:space="2" w:color="00000A"/>
          <w:left w:val="single" w:sz="4" w:space="4" w:color="00000A"/>
          <w:bottom w:val="single" w:sz="4" w:space="1" w:color="00000A"/>
          <w:right w:val="single" w:sz="4" w:space="13"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 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Specificare il ruolo dell’operatore economico nel raggruppamento, ovvero consorzio, GEIE, rete di impresa di </w:t>
            </w:r>
            <w:r w:rsidRPr="00D977C3">
              <w:rPr>
                <w:rFonts w:ascii="Arial" w:hAnsi="Arial" w:cs="Arial"/>
                <w:color w:val="000000"/>
                <w:sz w:val="16"/>
                <w:szCs w:val="16"/>
              </w:rPr>
              <w:lastRenderedPageBreak/>
              <w:t>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lastRenderedPageBreak/>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lastRenderedPageBreak/>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E61A7F">
            <w:pPr>
              <w:spacing w:before="0" w:after="0"/>
              <w:ind w:left="20" w:hanging="2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F75DE9" w:rsidP="00E61A7F">
            <w:pPr>
              <w:ind w:left="20" w:hanging="20"/>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E61A7F">
            <w:pPr>
              <w:ind w:left="20" w:hanging="20"/>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D977C3" w:rsidP="00E61A7F">
            <w:pPr>
              <w:spacing w:after="240"/>
              <w:ind w:left="20" w:hanging="2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E61A7F">
            <w:pPr>
              <w:pStyle w:val="Paragrafoelenco"/>
              <w:ind w:left="20" w:hanging="2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E61A7F">
            <w:pPr>
              <w:spacing w:after="240"/>
              <w:ind w:left="20" w:hanging="20"/>
              <w:rPr>
                <w:rFonts w:ascii="Arial" w:hAnsi="Arial" w:cs="Arial"/>
                <w:color w:val="000000"/>
                <w:sz w:val="16"/>
                <w:szCs w:val="16"/>
              </w:rPr>
            </w:pPr>
          </w:p>
          <w:p w:rsidR="00F21427" w:rsidRPr="00D977C3" w:rsidRDefault="00F21427" w:rsidP="00E61A7F">
            <w:pPr>
              <w:spacing w:after="240"/>
              <w:ind w:left="20" w:hanging="20"/>
              <w:rPr>
                <w:rFonts w:ascii="Arial" w:hAnsi="Arial" w:cs="Arial"/>
                <w:color w:val="000000"/>
                <w:sz w:val="16"/>
                <w:szCs w:val="16"/>
              </w:rPr>
            </w:pPr>
          </w:p>
          <w:p w:rsidR="00F75DE9" w:rsidRPr="00D977C3" w:rsidRDefault="00F75DE9" w:rsidP="00E61A7F">
            <w:pPr>
              <w:spacing w:after="240"/>
              <w:ind w:left="20" w:hanging="2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E61A7F" w:rsidRDefault="00F75DE9" w:rsidP="00E61A7F">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w:t>
            </w:r>
            <w:r w:rsidRPr="00586EFA">
              <w:rPr>
                <w:rFonts w:ascii="Arial" w:hAnsi="Arial" w:cs="Arial"/>
                <w:b/>
                <w:sz w:val="14"/>
                <w:szCs w:val="14"/>
                <w:u w:val="single"/>
              </w:rPr>
              <w:lastRenderedPageBreak/>
              <w:t xml:space="preserve">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616B81" w:rsidRDefault="00E61A7F" w:rsidP="00E61A7F">
            <w:pPr>
              <w:pStyle w:val="NormalLeft"/>
              <w:spacing w:before="0" w:after="0"/>
              <w:ind w:left="304" w:hanging="284"/>
              <w:jc w:val="both"/>
              <w:rPr>
                <w:rFonts w:ascii="Arial" w:hAnsi="Arial" w:cs="Arial"/>
                <w:color w:val="000000"/>
                <w:sz w:val="16"/>
                <w:szCs w:val="16"/>
              </w:rPr>
            </w:pPr>
            <w:r w:rsidRPr="00E61A7F">
              <w:rPr>
                <w:rStyle w:val="NormalBoldChar"/>
                <w:rFonts w:ascii="Arial" w:eastAsia="Calibri" w:hAnsi="Arial" w:cs="Arial"/>
                <w:b w:val="0"/>
                <w:color w:val="000000"/>
                <w:w w:val="0"/>
                <w:sz w:val="16"/>
                <w:szCs w:val="16"/>
              </w:rPr>
              <w:t>a)</w:t>
            </w:r>
            <w:r>
              <w:rPr>
                <w:rStyle w:val="NormalBoldChar"/>
                <w:rFonts w:ascii="Arial" w:eastAsia="Calibri" w:hAnsi="Arial" w:cs="Arial"/>
                <w:color w:val="000000"/>
                <w:w w:val="0"/>
                <w:sz w:val="16"/>
                <w:szCs w:val="16"/>
              </w:rPr>
              <w:t xml:space="preserve"> </w:t>
            </w:r>
            <w:r w:rsidR="00BA13CC" w:rsidRPr="00616B81">
              <w:rPr>
                <w:rStyle w:val="NormalBoldChar"/>
                <w:rFonts w:ascii="Arial" w:eastAsia="Calibri" w:hAnsi="Arial" w:cs="Arial"/>
                <w:color w:val="000000"/>
                <w:w w:val="0"/>
                <w:sz w:val="16"/>
                <w:szCs w:val="16"/>
              </w:rPr>
              <w:t>non essersi reso</w:t>
            </w:r>
            <w:r w:rsidR="00BA13CC" w:rsidRPr="00616B81">
              <w:rPr>
                <w:rFonts w:ascii="Arial" w:hAnsi="Arial" w:cs="Arial"/>
                <w:color w:val="000000"/>
                <w:sz w:val="16"/>
                <w:szCs w:val="16"/>
              </w:rPr>
              <w:t xml:space="preserve"> gravemente colpevole di </w:t>
            </w:r>
            <w:r w:rsidR="00BA13CC" w:rsidRPr="00616B81">
              <w:rPr>
                <w:rFonts w:ascii="Arial" w:hAnsi="Arial" w:cs="Arial"/>
                <w:b/>
                <w:color w:val="000000"/>
                <w:sz w:val="16"/>
                <w:szCs w:val="16"/>
              </w:rPr>
              <w:t>false dichiarazioni</w:t>
            </w:r>
            <w:r w:rsidR="00BA13CC" w:rsidRPr="00616B81">
              <w:rPr>
                <w:rFonts w:ascii="Arial" w:hAnsi="Arial" w:cs="Arial"/>
                <w:color w:val="000000"/>
                <w:sz w:val="16"/>
                <w:szCs w:val="16"/>
              </w:rPr>
              <w:t xml:space="preserve"> nel fornire le informazioni richieste per verificare l’assenza di motivi di esclusione o il rispetto dei criteri di selezione,</w:t>
            </w:r>
            <w:r w:rsidR="00BA13CC"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lastRenderedPageBreak/>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E61A7F">
        <w:trPr>
          <w:trHeight w:val="985"/>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521A89" w:rsidRDefault="001B3F65" w:rsidP="003D3C45">
            <w:pPr>
              <w:rPr>
                <w:rFonts w:ascii="Arial" w:hAnsi="Arial" w:cs="Arial"/>
                <w:sz w:val="15"/>
                <w:szCs w:val="15"/>
              </w:rPr>
            </w:pPr>
            <w:r w:rsidRPr="00521A89">
              <w:rPr>
                <w:rFonts w:ascii="Arial" w:hAnsi="Arial" w:cs="Arial"/>
                <w:sz w:val="15"/>
                <w:szCs w:val="15"/>
              </w:rPr>
              <w:t>L’operatore economico si trova i</w:t>
            </w:r>
            <w:r w:rsidR="00521A89" w:rsidRPr="00521A89">
              <w:rPr>
                <w:rFonts w:ascii="Arial" w:hAnsi="Arial" w:cs="Arial"/>
                <w:sz w:val="15"/>
                <w:szCs w:val="15"/>
              </w:rPr>
              <w:t xml:space="preserve">n una delle seguenti situazioni </w:t>
            </w:r>
            <w:r w:rsidRPr="00521A89">
              <w:rPr>
                <w:rFonts w:ascii="Arial" w:hAnsi="Arial" w:cs="Arial"/>
                <w:sz w:val="15"/>
                <w:szCs w:val="15"/>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 xml:space="preserve">di non aver presentato nella procedura di gara in corso e negli affidamenti di subappalti documentazione o dichiarazioni non veritiere; </w:t>
            </w:r>
          </w:p>
          <w:p w:rsidR="001B3F65" w:rsidRPr="00E61A7F" w:rsidRDefault="001B3F65" w:rsidP="003D3C45">
            <w:pPr>
              <w:pStyle w:val="NormaleWeb1"/>
              <w:spacing w:before="0" w:after="0"/>
              <w:ind w:left="284"/>
              <w:jc w:val="both"/>
              <w:rPr>
                <w:rFonts w:ascii="Arial" w:hAnsi="Arial" w:cs="Arial"/>
                <w:bCs/>
                <w:sz w:val="16"/>
                <w:szCs w:val="16"/>
                <w:shd w:val="clear" w:color="auto" w:fill="F5FDFE"/>
              </w:rPr>
            </w:pPr>
            <w:r w:rsidRPr="00E61A7F">
              <w:rPr>
                <w:rFonts w:ascii="Arial" w:hAnsi="Arial" w:cs="Arial"/>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w:t>
            </w:r>
            <w:r w:rsidRPr="00616B81">
              <w:rPr>
                <w:rFonts w:ascii="Arial" w:hAnsi="Arial" w:cs="Arial"/>
                <w:b/>
                <w:bCs/>
                <w:sz w:val="16"/>
                <w:szCs w:val="16"/>
                <w:shd w:val="clear" w:color="auto" w:fill="F5FDFE"/>
              </w:rPr>
              <w:t xml:space="preserve"> </w:t>
            </w:r>
            <w:r w:rsidRPr="00E61A7F">
              <w:rPr>
                <w:rFonts w:ascii="Arial" w:hAnsi="Arial" w:cs="Arial"/>
                <w:bCs/>
                <w:sz w:val="16"/>
                <w:szCs w:val="16"/>
                <w:shd w:val="clear" w:color="auto" w:fill="F5FDFE"/>
              </w:rPr>
              <w:t>casellario informatico;</w:t>
            </w:r>
          </w:p>
          <w:p w:rsidR="001B3F65" w:rsidRPr="00616B81" w:rsidRDefault="001B3F65" w:rsidP="003D3C45">
            <w:pPr>
              <w:pStyle w:val="NormaleWeb1"/>
              <w:spacing w:before="0" w:after="0"/>
              <w:ind w:left="284"/>
              <w:jc w:val="both"/>
              <w:rPr>
                <w:rFonts w:ascii="Arial" w:hAnsi="Arial" w:cs="Arial"/>
                <w:sz w:val="16"/>
                <w:szCs w:val="16"/>
              </w:rPr>
            </w:pPr>
            <w:r w:rsidRPr="00E61A7F">
              <w:rPr>
                <w:rFonts w:ascii="Arial" w:hAnsi="Arial" w:cs="Arial"/>
                <w:bCs/>
                <w:sz w:val="16"/>
                <w:szCs w:val="16"/>
                <w:shd w:val="clear" w:color="auto" w:fill="F5FDFE"/>
              </w:rPr>
              <w:lastRenderedPageBreak/>
              <w:t xml:space="preserve">(Articolo 80, comma 5, lettera </w:t>
            </w:r>
            <w:proofErr w:type="spellStart"/>
            <w:r w:rsidRPr="00E61A7F">
              <w:rPr>
                <w:rFonts w:ascii="Arial" w:hAnsi="Arial" w:cs="Arial"/>
                <w:bCs/>
                <w:sz w:val="16"/>
                <w:szCs w:val="16"/>
                <w:shd w:val="clear" w:color="auto" w:fill="F5FDFE"/>
              </w:rPr>
              <w:t>f-ter</w:t>
            </w:r>
            <w:proofErr w:type="spellEnd"/>
            <w:r w:rsidRPr="00E61A7F">
              <w:rPr>
                <w:rFonts w:ascii="Arial" w:hAnsi="Arial" w:cs="Arial"/>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 xml:space="preserve">Se la documentazione pertinente è disponibile elettronicamente, indicare: indirizzo web, autorità o organismo di emanazione, riferimento preciso della </w:t>
            </w:r>
            <w:r w:rsidRPr="00616B81">
              <w:rPr>
                <w:rFonts w:ascii="Arial" w:hAnsi="Arial" w:cs="Arial"/>
                <w:sz w:val="16"/>
                <w:szCs w:val="16"/>
              </w:rPr>
              <w:lastRenderedPageBreak/>
              <w:t>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E61A7F">
        <w:trPr>
          <w:trHeight w:val="84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w:t>
            </w:r>
            <w:r w:rsidRPr="00616B81">
              <w:rPr>
                <w:rFonts w:ascii="Arial" w:hAnsi="Arial" w:cs="Arial"/>
                <w:sz w:val="16"/>
                <w:szCs w:val="16"/>
              </w:rPr>
              <w:lastRenderedPageBreak/>
              <w:t>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C31B33">
        <w:rPr>
          <w:rFonts w:ascii="Symbol" w:eastAsia="Symbol" w:hAnsi="Symbol" w:cs="Symbol"/>
          <w:sz w:val="22"/>
          <w:szCs w:val="22"/>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C31B33">
        <w:rPr>
          <w:rFonts w:ascii="Symbol" w:eastAsia="Symbol" w:hAnsi="Symbol" w:cs="Symbol"/>
          <w:caps/>
          <w:sz w:val="22"/>
          <w:szCs w:val="22"/>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00C31B33">
        <w:rPr>
          <w:rFonts w:ascii="Arial" w:hAnsi="Arial" w:cs="Arial"/>
          <w:caps/>
          <w:sz w:val="16"/>
          <w:szCs w:val="16"/>
        </w:rPr>
        <w:t xml:space="preserve"> </w:t>
      </w:r>
      <w:r w:rsidRPr="00C31B33">
        <w:rPr>
          <w:rFonts w:ascii="Symbol" w:eastAsia="Symbol" w:hAnsi="Symbol" w:cs="Symbol"/>
          <w:w w:val="0"/>
          <w:sz w:val="22"/>
          <w:szCs w:val="22"/>
        </w:rPr>
        <w:t></w:t>
      </w:r>
      <w:r w:rsidRPr="00C31B33">
        <w:rPr>
          <w:rFonts w:ascii="Arial" w:hAnsi="Arial" w:cs="Arial"/>
          <w:w w:val="0"/>
          <w:sz w:val="22"/>
          <w:szCs w:val="22"/>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E61A7F" w:rsidRDefault="009059CD" w:rsidP="00E61A7F">
            <w:pPr>
              <w:spacing w:before="0" w:after="0"/>
              <w:rPr>
                <w:rFonts w:ascii="Arial" w:hAnsi="Arial" w:cs="Arial"/>
                <w:sz w:val="16"/>
                <w:szCs w:val="16"/>
              </w:rPr>
            </w:pPr>
            <w:r w:rsidRPr="007415FE">
              <w:rPr>
                <w:rFonts w:ascii="Arial" w:hAnsi="Arial" w:cs="Arial"/>
                <w:b/>
                <w:sz w:val="16"/>
                <w:szCs w:val="16"/>
              </w:rPr>
              <w:t>e/o,</w:t>
            </w:r>
          </w:p>
          <w:p w:rsidR="007415FE" w:rsidRDefault="009059CD" w:rsidP="00E61A7F">
            <w:pPr>
              <w:spacing w:before="0" w:after="0"/>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w:t>
            </w:r>
            <w:r w:rsidRPr="007415FE">
              <w:rPr>
                <w:rFonts w:ascii="Arial" w:hAnsi="Arial" w:cs="Arial"/>
                <w:sz w:val="16"/>
                <w:szCs w:val="16"/>
              </w:rPr>
              <w:lastRenderedPageBreak/>
              <w:t>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w:t>
            </w:r>
            <w:r w:rsidRPr="007415FE">
              <w:rPr>
                <w:rFonts w:ascii="Arial" w:hAnsi="Arial" w:cs="Arial"/>
                <w:sz w:val="16"/>
                <w:szCs w:val="16"/>
              </w:rPr>
              <w:lastRenderedPageBreak/>
              <w:t xml:space="preserve">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61A7F">
            <w:pPr>
              <w:ind w:left="426" w:hanging="426"/>
              <w:rPr>
                <w:sz w:val="16"/>
                <w:szCs w:val="16"/>
              </w:rPr>
            </w:pPr>
            <w:r w:rsidRPr="007415FE">
              <w:rPr>
                <w:rFonts w:ascii="Arial" w:hAnsi="Arial" w:cs="Arial"/>
                <w:sz w:val="16"/>
                <w:szCs w:val="16"/>
              </w:rPr>
              <w:t>1</w:t>
            </w:r>
            <w:r w:rsidR="00E61A7F">
              <w:rPr>
                <w:rFonts w:ascii="Arial" w:hAnsi="Arial" w:cs="Arial"/>
                <w:sz w:val="16"/>
                <w:szCs w:val="16"/>
              </w:rPr>
              <w:t>a</w:t>
            </w:r>
            <w:r w:rsidRPr="007415FE">
              <w:rPr>
                <w:rFonts w:ascii="Arial" w:hAnsi="Arial" w:cs="Arial"/>
                <w:sz w:val="16"/>
                <w:szCs w:val="16"/>
              </w:rPr>
              <w:t xml:space="preserve">)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ind w:left="426" w:hanging="426"/>
              <w:jc w:val="both"/>
              <w:rPr>
                <w:sz w:val="16"/>
                <w:szCs w:val="16"/>
              </w:rPr>
            </w:pPr>
            <w:r>
              <w:rPr>
                <w:rFonts w:ascii="Arial" w:hAnsi="Arial" w:cs="Arial"/>
                <w:sz w:val="16"/>
                <w:szCs w:val="16"/>
              </w:rPr>
              <w:t>8</w:t>
            </w:r>
            <w:r w:rsidR="009059CD" w:rsidRPr="007415FE">
              <w:rPr>
                <w:rFonts w:ascii="Arial" w:hAnsi="Arial" w:cs="Arial"/>
                <w:sz w:val="16"/>
                <w:szCs w:val="16"/>
              </w:rPr>
              <w:t xml:space="preserve">) L’operatore economico potrà applicare durante l’esecuzione dell’appalto le seguenti </w:t>
            </w:r>
            <w:r w:rsidR="009059CD" w:rsidRPr="007415FE">
              <w:rPr>
                <w:rFonts w:ascii="Arial" w:hAnsi="Arial" w:cs="Arial"/>
                <w:b/>
                <w:sz w:val="16"/>
                <w:szCs w:val="16"/>
              </w:rPr>
              <w:t>misure di gestione ambientale</w:t>
            </w:r>
            <w:r w:rsidR="009059CD"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spacing w:before="0" w:after="0"/>
              <w:ind w:left="426" w:hanging="426"/>
              <w:jc w:val="both"/>
              <w:rPr>
                <w:sz w:val="16"/>
                <w:szCs w:val="16"/>
              </w:rPr>
            </w:pPr>
            <w:r>
              <w:rPr>
                <w:rFonts w:ascii="Arial" w:hAnsi="Arial" w:cs="Arial"/>
                <w:sz w:val="16"/>
                <w:szCs w:val="16"/>
              </w:rPr>
              <w:t>9</w:t>
            </w:r>
            <w:r w:rsidR="009059CD" w:rsidRPr="007415FE">
              <w:rPr>
                <w:rFonts w:ascii="Arial" w:hAnsi="Arial" w:cs="Arial"/>
                <w:sz w:val="16"/>
                <w:szCs w:val="16"/>
              </w:rPr>
              <w:t>) L’</w:t>
            </w:r>
            <w:r w:rsidR="009059CD" w:rsidRPr="007415FE">
              <w:rPr>
                <w:rFonts w:ascii="Arial" w:hAnsi="Arial" w:cs="Arial"/>
                <w:b/>
                <w:sz w:val="16"/>
                <w:szCs w:val="16"/>
              </w:rPr>
              <w:t>organico medio annuo</w:t>
            </w:r>
            <w:r w:rsidR="009059CD"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F470C6">
            <w:pPr>
              <w:ind w:left="426" w:hanging="426"/>
              <w:rPr>
                <w:sz w:val="16"/>
                <w:szCs w:val="16"/>
              </w:rPr>
            </w:pPr>
            <w:r>
              <w:rPr>
                <w:rFonts w:ascii="Arial" w:hAnsi="Arial" w:cs="Arial"/>
                <w:sz w:val="16"/>
                <w:szCs w:val="16"/>
              </w:rPr>
              <w:lastRenderedPageBreak/>
              <w:t>10</w:t>
            </w:r>
            <w:r w:rsidR="009059CD" w:rsidRPr="007415FE">
              <w:rPr>
                <w:rFonts w:ascii="Arial" w:hAnsi="Arial" w:cs="Arial"/>
                <w:sz w:val="16"/>
                <w:szCs w:val="16"/>
              </w:rPr>
              <w:t>) Per l’esecuzione dell’appalto l’operatore economico disporrà dell’</w:t>
            </w:r>
            <w:r w:rsidR="009059CD" w:rsidRPr="007415FE">
              <w:rPr>
                <w:rFonts w:ascii="Arial" w:hAnsi="Arial" w:cs="Arial"/>
                <w:b/>
                <w:sz w:val="16"/>
                <w:szCs w:val="16"/>
              </w:rPr>
              <w:t>attrezzatura, del materiale e dell’equipaggiamento tecnico</w:t>
            </w:r>
            <w:r w:rsidR="009059CD"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F470C6">
            <w:pPr>
              <w:ind w:left="426" w:hanging="426"/>
              <w:rPr>
                <w:sz w:val="16"/>
                <w:szCs w:val="16"/>
              </w:rPr>
            </w:pPr>
            <w:r>
              <w:rPr>
                <w:rFonts w:ascii="Arial" w:hAnsi="Arial" w:cs="Arial"/>
                <w:sz w:val="16"/>
                <w:szCs w:val="16"/>
              </w:rPr>
              <w:t>11</w:t>
            </w:r>
            <w:r w:rsidR="009059CD" w:rsidRPr="007415FE">
              <w:rPr>
                <w:rFonts w:ascii="Arial" w:hAnsi="Arial" w:cs="Arial"/>
                <w:sz w:val="16"/>
                <w:szCs w:val="16"/>
              </w:rPr>
              <w:t xml:space="preserve">) L’operatore economico </w:t>
            </w:r>
            <w:r w:rsidR="009059CD"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009059CD" w:rsidRPr="007415FE">
              <w:rPr>
                <w:rFonts w:ascii="Arial" w:hAnsi="Arial" w:cs="Arial"/>
                <w:sz w:val="16"/>
                <w:szCs w:val="16"/>
                <w:vertAlign w:val="superscript"/>
              </w:rPr>
              <w:t>(</w:t>
            </w:r>
            <w:r w:rsidR="009059CD" w:rsidRPr="007415FE">
              <w:rPr>
                <w:rStyle w:val="Rimandonotadichiusura"/>
                <w:rFonts w:ascii="Arial" w:hAnsi="Arial" w:cs="Arial"/>
                <w:sz w:val="16"/>
                <w:szCs w:val="16"/>
              </w:rPr>
              <w:endnoteReference w:id="36"/>
            </w:r>
            <w:r w:rsidR="009059CD" w:rsidRPr="007415FE">
              <w:rPr>
                <w:rFonts w:ascii="Arial" w:hAnsi="Arial" w:cs="Arial"/>
                <w:sz w:val="16"/>
                <w:szCs w:val="16"/>
                <w:vertAlign w:val="superscript"/>
              </w:rPr>
              <w:t>)</w:t>
            </w:r>
            <w:r w:rsidR="009059CD" w:rsidRPr="007415FE">
              <w:rPr>
                <w:rFonts w:ascii="Arial" w:hAnsi="Arial" w:cs="Arial"/>
                <w:sz w:val="16"/>
                <w:szCs w:val="16"/>
              </w:rPr>
              <w:t xml:space="preserve"> la seguente </w:t>
            </w:r>
            <w:r w:rsidR="009059CD" w:rsidRPr="007415FE">
              <w:rPr>
                <w:rFonts w:ascii="Arial" w:hAnsi="Arial" w:cs="Arial"/>
                <w:b/>
                <w:sz w:val="16"/>
                <w:szCs w:val="16"/>
              </w:rPr>
              <w:t>quota (espressa in percentuale)</w:t>
            </w:r>
            <w:r w:rsidR="009059CD"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shd w:val="clear" w:color="auto" w:fill="FFFFFF"/>
              <w:rPr>
                <w:rFonts w:ascii="Arial" w:hAnsi="Arial" w:cs="Arial"/>
                <w:sz w:val="16"/>
                <w:szCs w:val="16"/>
              </w:rPr>
            </w:pPr>
            <w:r>
              <w:rPr>
                <w:rFonts w:ascii="Arial" w:hAnsi="Arial" w:cs="Arial"/>
                <w:sz w:val="16"/>
                <w:szCs w:val="16"/>
              </w:rPr>
              <w:t>12</w:t>
            </w:r>
            <w:r w:rsidR="009059CD" w:rsidRPr="007415FE">
              <w:rPr>
                <w:rFonts w:ascii="Arial" w:hAnsi="Arial" w:cs="Arial"/>
                <w:sz w:val="16"/>
                <w:szCs w:val="16"/>
              </w:rPr>
              <w:t xml:space="preserve">) Per gli </w:t>
            </w:r>
            <w:r w:rsidR="009059CD" w:rsidRPr="007415FE">
              <w:rPr>
                <w:rFonts w:ascii="Arial" w:hAnsi="Arial" w:cs="Arial"/>
                <w:b/>
                <w:i/>
                <w:sz w:val="16"/>
                <w:szCs w:val="16"/>
              </w:rPr>
              <w:t>appalti pubblici di forniture</w:t>
            </w:r>
            <w:r w:rsidR="009059CD" w:rsidRPr="007415FE">
              <w:rPr>
                <w:rFonts w:ascii="Arial" w:hAnsi="Arial" w:cs="Arial"/>
                <w:sz w:val="16"/>
                <w:szCs w:val="16"/>
              </w:rPr>
              <w:t>:</w:t>
            </w:r>
            <w:r w:rsidR="009059CD"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E61A7F" w:rsidP="00EA4D15">
            <w:pPr>
              <w:spacing w:before="0" w:after="0"/>
              <w:ind w:left="426" w:hanging="426"/>
              <w:rPr>
                <w:rFonts w:ascii="Arial" w:hAnsi="Arial" w:cs="Arial"/>
                <w:sz w:val="16"/>
                <w:szCs w:val="16"/>
              </w:rPr>
            </w:pPr>
            <w:r>
              <w:rPr>
                <w:rFonts w:ascii="Arial" w:hAnsi="Arial" w:cs="Arial"/>
                <w:sz w:val="16"/>
                <w:szCs w:val="16"/>
              </w:rPr>
              <w:t>13</w:t>
            </w:r>
            <w:r w:rsidR="009059CD" w:rsidRPr="007415FE">
              <w:rPr>
                <w:rFonts w:ascii="Arial" w:hAnsi="Arial" w:cs="Arial"/>
                <w:sz w:val="16"/>
                <w:szCs w:val="16"/>
              </w:rPr>
              <w:t xml:space="preserve">) Per gli </w:t>
            </w:r>
            <w:r w:rsidR="009059CD" w:rsidRPr="007415FE">
              <w:rPr>
                <w:rFonts w:ascii="Arial" w:hAnsi="Arial" w:cs="Arial"/>
                <w:b/>
                <w:i/>
                <w:sz w:val="16"/>
                <w:szCs w:val="16"/>
              </w:rPr>
              <w:t>appalti pubblici di forniture</w:t>
            </w:r>
            <w:r w:rsidR="009059CD" w:rsidRPr="007415FE">
              <w:rPr>
                <w:rFonts w:ascii="Arial" w:hAnsi="Arial" w:cs="Arial"/>
                <w:sz w:val="16"/>
                <w:szCs w:val="16"/>
              </w:rPr>
              <w:t>:</w:t>
            </w:r>
            <w:r w:rsidR="009059CD"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b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E61A7F">
            <w:pPr>
              <w:pStyle w:val="Paragrafoelenco1"/>
              <w:ind w:left="20"/>
              <w:jc w:val="both"/>
              <w:rPr>
                <w:color w:val="000000"/>
                <w:sz w:val="16"/>
                <w:szCs w:val="16"/>
              </w:rPr>
            </w:pPr>
            <w:r w:rsidRPr="007415FE">
              <w:rPr>
                <w:rFonts w:ascii="Arial" w:hAnsi="Arial" w:cs="Arial"/>
                <w:color w:val="000000"/>
                <w:sz w:val="16"/>
                <w:szCs w:val="16"/>
              </w:rPr>
              <w:t>1</w:t>
            </w:r>
            <w:r w:rsidR="00E61A7F">
              <w:rPr>
                <w:rFonts w:ascii="Arial" w:hAnsi="Arial" w:cs="Arial"/>
                <w:color w:val="000000"/>
                <w:sz w:val="16"/>
                <w:szCs w:val="16"/>
              </w:rPr>
              <w:t>4</w:t>
            </w:r>
            <w:r w:rsidRPr="007415FE">
              <w:rPr>
                <w:rFonts w:ascii="Arial" w:hAnsi="Arial" w:cs="Arial"/>
                <w:color w:val="000000"/>
                <w:sz w:val="16"/>
                <w:szCs w:val="16"/>
              </w:rPr>
              <w:t xml:space="preserve">)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 xml:space="preserve">D: SISTEMI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garanzia della qualità e norme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E61A7F">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E61A7F">
        <w:trPr>
          <w:trHeight w:val="89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E61A7F">
        <w:trPr>
          <w:trHeight w:val="502"/>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al programma di garanzia della qualità </w:t>
            </w:r>
            <w:r w:rsidRPr="007415FE">
              <w:rPr>
                <w:rFonts w:ascii="Arial" w:hAnsi="Arial" w:cs="Arial"/>
                <w:w w:val="0"/>
                <w:sz w:val="16"/>
                <w:szCs w:val="16"/>
              </w:rPr>
              <w:lastRenderedPageBreak/>
              <w:t>si dispone: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lastRenderedPageBreak/>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E61A7F">
        <w:trPr>
          <w:trHeight w:val="883"/>
        </w:trPr>
        <w:tc>
          <w:tcPr>
            <w:tcW w:w="4644" w:type="dxa"/>
            <w:tcBorders>
              <w:top w:val="single" w:sz="4" w:space="0" w:color="auto"/>
              <w:left w:val="single" w:sz="4" w:space="0" w:color="00000A"/>
              <w:bottom w:val="single" w:sz="4" w:space="0" w:color="auto"/>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lastRenderedPageBreak/>
              <w:t>Se la documentazione pertinente è disponibile elettronicamente, indicare:</w:t>
            </w:r>
          </w:p>
        </w:tc>
        <w:tc>
          <w:tcPr>
            <w:tcW w:w="4541" w:type="dxa"/>
            <w:tcBorders>
              <w:top w:val="single" w:sz="4" w:space="0" w:color="auto"/>
              <w:left w:val="single" w:sz="4" w:space="0" w:color="00000A"/>
              <w:bottom w:val="single" w:sz="4" w:space="0" w:color="auto"/>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E61A7F">
        <w:trPr>
          <w:trHeight w:val="67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E61A7F">
        <w:trPr>
          <w:trHeight w:val="815"/>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E61A7F">
        <w:trPr>
          <w:trHeight w:val="883"/>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C31B33" w:rsidRDefault="00C31B33" w:rsidP="00C31B33">
      <w:pPr>
        <w:spacing w:before="0" w:after="0"/>
        <w:jc w:val="center"/>
        <w:rPr>
          <w:b/>
          <w:sz w:val="19"/>
          <w:szCs w:val="19"/>
          <w:u w:val="single"/>
        </w:rPr>
      </w:pPr>
    </w:p>
    <w:p w:rsidR="00C31B33" w:rsidRDefault="00C31B33" w:rsidP="00C31B33">
      <w:pPr>
        <w:spacing w:before="0" w:after="0"/>
        <w:jc w:val="center"/>
        <w:rPr>
          <w:b/>
          <w:sz w:val="19"/>
          <w:szCs w:val="19"/>
          <w:u w:val="single"/>
        </w:rPr>
      </w:pPr>
    </w:p>
    <w:p w:rsidR="00C31B33" w:rsidRDefault="00C31B33" w:rsidP="00C31B33">
      <w:pPr>
        <w:spacing w:before="0" w:after="0"/>
        <w:jc w:val="center"/>
        <w:rPr>
          <w:rFonts w:ascii="Arial" w:hAnsi="Arial" w:cs="Arial"/>
          <w:smallCaps/>
          <w:color w:val="000000"/>
          <w:sz w:val="16"/>
          <w:szCs w:val="16"/>
        </w:rPr>
      </w:pPr>
      <w:r w:rsidRPr="00274421">
        <w:rPr>
          <w:b/>
          <w:sz w:val="19"/>
          <w:szCs w:val="19"/>
          <w:u w:val="single"/>
        </w:rPr>
        <w:t xml:space="preserve">PARTE V: RIDUZIONE DEL NUMERO </w:t>
      </w:r>
      <w:proofErr w:type="spellStart"/>
      <w:r w:rsidRPr="00274421">
        <w:rPr>
          <w:b/>
          <w:sz w:val="19"/>
          <w:szCs w:val="19"/>
          <w:u w:val="single"/>
        </w:rPr>
        <w:t>DI</w:t>
      </w:r>
      <w:proofErr w:type="spellEnd"/>
      <w:r w:rsidRPr="00274421">
        <w:rPr>
          <w:b/>
          <w:sz w:val="19"/>
          <w:szCs w:val="19"/>
          <w:u w:val="single"/>
        </w:rPr>
        <w:t xml:space="preserve"> CANDIDATI </w:t>
      </w:r>
      <w:r w:rsidRPr="00274421">
        <w:rPr>
          <w:b/>
          <w:color w:val="000000"/>
          <w:sz w:val="19"/>
          <w:szCs w:val="19"/>
          <w:u w:val="single"/>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C31B33" w:rsidRPr="00D92A41" w:rsidRDefault="00C31B33" w:rsidP="00C31B33">
      <w:pPr>
        <w:spacing w:before="0" w:after="0"/>
        <w:jc w:val="center"/>
        <w:rPr>
          <w:rFonts w:ascii="Arial" w:hAnsi="Arial" w:cs="Arial"/>
          <w:w w:val="0"/>
          <w:sz w:val="15"/>
          <w:szCs w:val="15"/>
        </w:rPr>
      </w:pPr>
    </w:p>
    <w:p w:rsidR="00C31B33" w:rsidRPr="009F1B9B" w:rsidRDefault="00C31B33" w:rsidP="00C31B33">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9F1B9B">
        <w:rPr>
          <w:rFonts w:ascii="Arial" w:hAnsi="Arial" w:cs="Arial"/>
          <w:b/>
          <w:color w:val="FF0000"/>
          <w:w w:val="0"/>
          <w:sz w:val="15"/>
          <w:szCs w:val="15"/>
        </w:rPr>
        <w:t>L</w:t>
      </w:r>
      <w:r>
        <w:rPr>
          <w:rFonts w:ascii="Arial" w:hAnsi="Arial" w:cs="Arial"/>
          <w:b/>
          <w:color w:val="FF0000"/>
          <w:w w:val="0"/>
          <w:sz w:val="15"/>
          <w:szCs w:val="15"/>
        </w:rPr>
        <w:t>’</w:t>
      </w:r>
      <w:r w:rsidRPr="009F1B9B">
        <w:rPr>
          <w:rFonts w:ascii="Arial" w:hAnsi="Arial" w:cs="Arial"/>
          <w:b/>
          <w:color w:val="FF0000"/>
          <w:w w:val="0"/>
          <w:sz w:val="15"/>
          <w:szCs w:val="15"/>
        </w:rPr>
        <w:t>operatore economico deve fornire informazioni solo se l</w:t>
      </w:r>
      <w:r>
        <w:rPr>
          <w:rFonts w:ascii="Arial" w:hAnsi="Arial" w:cs="Arial"/>
          <w:b/>
          <w:color w:val="FF0000"/>
          <w:w w:val="0"/>
          <w:sz w:val="15"/>
          <w:szCs w:val="15"/>
        </w:rPr>
        <w:t>’</w:t>
      </w:r>
      <w:r w:rsidRPr="009F1B9B">
        <w:rPr>
          <w:rFonts w:ascii="Arial" w:hAnsi="Arial" w:cs="Arial"/>
          <w:b/>
          <w:color w:val="FF0000"/>
          <w:w w:val="0"/>
          <w:sz w:val="15"/>
          <w:szCs w:val="15"/>
        </w:rPr>
        <w:t>amministrazione aggiudicatrice o l</w:t>
      </w:r>
      <w:r>
        <w:rPr>
          <w:rFonts w:ascii="Arial" w:hAnsi="Arial" w:cs="Arial"/>
          <w:b/>
          <w:color w:val="FF0000"/>
          <w:w w:val="0"/>
          <w:sz w:val="15"/>
          <w:szCs w:val="15"/>
        </w:rPr>
        <w:t>’</w:t>
      </w:r>
      <w:r w:rsidRPr="009F1B9B">
        <w:rPr>
          <w:rFonts w:ascii="Arial" w:hAnsi="Arial" w:cs="Arial"/>
          <w:b/>
          <w:color w:val="FF0000"/>
          <w:w w:val="0"/>
          <w:sz w:val="15"/>
          <w:szCs w:val="15"/>
        </w:rPr>
        <w:t>ente aggiudicatore ha specificato i criteri e le regole obiettivi e non discriminatori da applicare per limitare il numero di candidati che saranno invitati a presentare un</w:t>
      </w:r>
      <w:r>
        <w:rPr>
          <w:rFonts w:ascii="Arial" w:hAnsi="Arial" w:cs="Arial"/>
          <w:b/>
          <w:color w:val="FF0000"/>
          <w:w w:val="0"/>
          <w:sz w:val="15"/>
          <w:szCs w:val="15"/>
        </w:rPr>
        <w:t>’</w:t>
      </w:r>
      <w:r w:rsidRPr="009F1B9B">
        <w:rPr>
          <w:rFonts w:ascii="Arial" w:hAnsi="Arial" w:cs="Arial"/>
          <w:b/>
          <w:color w:val="FF0000"/>
          <w:w w:val="0"/>
          <w:sz w:val="15"/>
          <w:szCs w:val="15"/>
        </w:rPr>
        <w:t>offerta o a partecipare al dialogo. Tali informazioni, che possono essere accompagnate da condizioni relative ai (tipi di) certificati o alle forme di prove documentali da produrre eventualmente, sono riportate nell</w:t>
      </w:r>
      <w:r>
        <w:rPr>
          <w:rFonts w:ascii="Arial" w:hAnsi="Arial" w:cs="Arial"/>
          <w:b/>
          <w:color w:val="FF0000"/>
          <w:w w:val="0"/>
          <w:sz w:val="15"/>
          <w:szCs w:val="15"/>
        </w:rPr>
        <w:t>’</w:t>
      </w:r>
      <w:r w:rsidRPr="009F1B9B">
        <w:rPr>
          <w:rFonts w:ascii="Arial" w:hAnsi="Arial" w:cs="Arial"/>
          <w:b/>
          <w:color w:val="FF0000"/>
          <w:w w:val="0"/>
          <w:sz w:val="15"/>
          <w:szCs w:val="15"/>
        </w:rPr>
        <w:t>avviso o bando pertinente o nei documenti di gara ivi citati.</w:t>
      </w:r>
    </w:p>
    <w:p w:rsidR="00C31B33" w:rsidRPr="009F1B9B" w:rsidRDefault="00C31B33" w:rsidP="00C31B33">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B7605C">
        <w:rPr>
          <w:rFonts w:ascii="Arial" w:hAnsi="Arial" w:cs="Arial"/>
          <w:b/>
          <w:color w:val="FF0000"/>
          <w:w w:val="0"/>
          <w:sz w:val="15"/>
          <w:szCs w:val="15"/>
          <w:highlight w:val="yellow"/>
          <w:u w:val="single"/>
        </w:rPr>
        <w:t>Solo per le procedure ristrette, le procedure competitive con negoziazione, le procedure di dialogo competitivo e i partenariati per l’innovazione</w:t>
      </w:r>
      <w:r w:rsidRPr="009F1B9B">
        <w:rPr>
          <w:rFonts w:ascii="Arial" w:hAnsi="Arial" w:cs="Arial"/>
          <w:b/>
          <w:color w:val="FF0000"/>
          <w:w w:val="0"/>
          <w:sz w:val="15"/>
          <w:szCs w:val="15"/>
          <w:highlight w:val="yellow"/>
        </w:rPr>
        <w:t>:</w:t>
      </w:r>
    </w:p>
    <w:p w:rsidR="00C31B33" w:rsidRDefault="00C31B33" w:rsidP="00C31B33">
      <w:pPr>
        <w:rPr>
          <w:rFonts w:ascii="Arial" w:hAnsi="Arial" w:cs="Arial"/>
          <w:b/>
          <w:w w:val="0"/>
          <w:sz w:val="15"/>
          <w:szCs w:val="15"/>
        </w:rPr>
      </w:pPr>
      <w:r>
        <w:rPr>
          <w:rFonts w:ascii="Arial" w:hAnsi="Arial" w:cs="Arial"/>
          <w:b/>
          <w:w w:val="0"/>
          <w:sz w:val="15"/>
          <w:szCs w:val="15"/>
        </w:rPr>
        <w:t>L’operatore economico dichiara:</w:t>
      </w:r>
    </w:p>
    <w:tbl>
      <w:tblPr>
        <w:tblW w:w="9185" w:type="dxa"/>
        <w:tblInd w:w="-20" w:type="dxa"/>
        <w:tblLayout w:type="fixed"/>
        <w:tblCellMar>
          <w:left w:w="93" w:type="dxa"/>
        </w:tblCellMar>
        <w:tblLook w:val="0000"/>
      </w:tblPr>
      <w:tblGrid>
        <w:gridCol w:w="4644"/>
        <w:gridCol w:w="4541"/>
      </w:tblGrid>
      <w:tr w:rsidR="00C31B33" w:rsidTr="0027152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r>
              <w:rPr>
                <w:rFonts w:ascii="Arial" w:hAnsi="Arial" w:cs="Arial"/>
                <w:b/>
                <w:w w:val="0"/>
                <w:sz w:val="15"/>
                <w:szCs w:val="15"/>
              </w:rPr>
              <w:t>Riduzione del numero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r>
              <w:rPr>
                <w:rFonts w:ascii="Arial" w:hAnsi="Arial" w:cs="Arial"/>
                <w:b/>
                <w:w w:val="0"/>
                <w:sz w:val="15"/>
                <w:szCs w:val="15"/>
              </w:rPr>
              <w:t>Risposta:</w:t>
            </w:r>
          </w:p>
        </w:tc>
      </w:tr>
      <w:tr w:rsidR="00C31B33" w:rsidTr="0027152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C31B33" w:rsidRDefault="00C31B33" w:rsidP="0027152C">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31B33" w:rsidRDefault="00C31B33" w:rsidP="0027152C">
            <w:r>
              <w:rPr>
                <w:rFonts w:ascii="Arial" w:hAnsi="Arial" w:cs="Arial"/>
                <w:sz w:val="15"/>
                <w:szCs w:val="15"/>
              </w:rPr>
              <w:t xml:space="preserve">Se alcuni di tali certificati o altre forme di prove documentali sono disponibili elettronicamente </w:t>
            </w:r>
            <w:r w:rsidRPr="00EF3B5A">
              <w:rPr>
                <w:rFonts w:ascii="Arial" w:hAnsi="Arial" w:cs="Arial"/>
                <w:sz w:val="15"/>
                <w:szCs w:val="15"/>
                <w:vertAlign w:val="superscript"/>
              </w:rPr>
              <w:t>(</w:t>
            </w:r>
            <w:r w:rsidRPr="00EF3B5A">
              <w:rPr>
                <w:rStyle w:val="Rimandonotadichiusura"/>
                <w:rFonts w:ascii="Arial" w:hAnsi="Arial" w:cs="Arial"/>
                <w:sz w:val="15"/>
                <w:szCs w:val="15"/>
              </w:rPr>
              <w:endnoteReference w:id="37"/>
            </w:r>
            <w:r w:rsidRPr="00EF3B5A">
              <w:rPr>
                <w:rFonts w:ascii="Arial" w:hAnsi="Arial" w:cs="Arial"/>
                <w:sz w:val="15"/>
                <w:szCs w:val="15"/>
                <w:vertAlign w:val="superscript"/>
              </w:rPr>
              <w:t>)</w:t>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pPr>
              <w:spacing w:before="0" w:after="0"/>
              <w:rPr>
                <w:rFonts w:ascii="Arial" w:hAnsi="Arial" w:cs="Arial"/>
                <w:sz w:val="15"/>
                <w:szCs w:val="15"/>
              </w:rPr>
            </w:pPr>
          </w:p>
          <w:p w:rsidR="00C31B33" w:rsidRPr="00C31B33" w:rsidRDefault="00C31B33" w:rsidP="00C31B33">
            <w:pPr>
              <w:spacing w:before="0" w:after="0"/>
              <w:rPr>
                <w:rFonts w:ascii="Arial" w:hAnsi="Arial" w:cs="Arial"/>
                <w:b/>
                <w:sz w:val="18"/>
                <w:szCs w:val="18"/>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xml:space="preserve">[ ] Sì   [ ] No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8"/>
            </w:r>
            <w:r w:rsidRPr="00B262A3">
              <w:rPr>
                <w:rFonts w:ascii="Arial" w:hAnsi="Arial" w:cs="Arial"/>
                <w:sz w:val="15"/>
                <w:szCs w:val="15"/>
                <w:vertAlign w:val="superscript"/>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C31B33" w:rsidRDefault="00C31B33" w:rsidP="0027152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31B33" w:rsidRDefault="00C31B33" w:rsidP="0027152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9"/>
            </w:r>
            <w:r w:rsidRPr="00B262A3">
              <w:rPr>
                <w:rFonts w:ascii="Arial" w:hAnsi="Arial" w:cs="Arial"/>
                <w:sz w:val="15"/>
                <w:szCs w:val="15"/>
                <w:vertAlign w:val="superscript"/>
              </w:rPr>
              <w:t>)</w:t>
            </w:r>
          </w:p>
        </w:tc>
      </w:tr>
    </w:tbl>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 xml:space="preserve">PARTE </w:t>
      </w:r>
      <w:proofErr w:type="spellStart"/>
      <w:r>
        <w:rPr>
          <w:sz w:val="19"/>
          <w:szCs w:val="19"/>
          <w:u w:val="single"/>
        </w:rPr>
        <w:t>V</w:t>
      </w:r>
      <w:r w:rsidR="00E61A7F">
        <w:rPr>
          <w:sz w:val="19"/>
          <w:szCs w:val="19"/>
          <w:u w:val="single"/>
        </w:rPr>
        <w:t>I</w:t>
      </w:r>
      <w:proofErr w:type="spellEnd"/>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FF3608"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F3608" w:rsidRPr="00D977C3" w:rsidRDefault="00FF3608" w:rsidP="00D467F2">
            <w:pPr>
              <w:spacing w:before="0" w:after="0"/>
              <w:jc w:val="both"/>
              <w:rPr>
                <w:rFonts w:ascii="Arial" w:hAnsi="Arial" w:cs="Arial"/>
                <w:i/>
                <w:sz w:val="16"/>
                <w:szCs w:val="16"/>
              </w:rPr>
            </w:pPr>
          </w:p>
          <w:p w:rsidR="00FF3608" w:rsidRPr="00D977C3" w:rsidRDefault="00FF3608" w:rsidP="00D467F2">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i rispondere ai seguenti due cumulativi quesiti:</w:t>
            </w:r>
          </w:p>
          <w:p w:rsidR="00FF3608" w:rsidRPr="00D977C3" w:rsidRDefault="00FF3608" w:rsidP="00D467F2">
            <w:pPr>
              <w:spacing w:before="0" w:after="0"/>
              <w:jc w:val="both"/>
              <w:rPr>
                <w:rFonts w:ascii="Arial" w:hAnsi="Arial" w:cs="Arial"/>
                <w:i/>
                <w:sz w:val="16"/>
                <w:szCs w:val="16"/>
              </w:rPr>
            </w:pPr>
          </w:p>
          <w:p w:rsidR="00FF3608" w:rsidRPr="00D977C3" w:rsidRDefault="00FF3608" w:rsidP="00D467F2">
            <w:pPr>
              <w:spacing w:before="0" w:after="0"/>
              <w:jc w:val="both"/>
              <w:rPr>
                <w:rFonts w:ascii="Arial" w:hAnsi="Arial" w:cs="Arial"/>
                <w:i/>
                <w:sz w:val="16"/>
                <w:szCs w:val="16"/>
              </w:rPr>
            </w:pPr>
          </w:p>
          <w:p w:rsidR="00FF3608" w:rsidRPr="00D977C3" w:rsidRDefault="00FF3608" w:rsidP="00D467F2">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la propria adesione alle clausole del protocollo di legalità e la ESPRESSA ACCETTAZIONE di tutte le quindici clausole, e ciascuna delle quindici clausole del Protocollo di legalità stipulato tra la Prefettura di Napoli ed il Comune di </w:t>
            </w:r>
            <w:r w:rsidRPr="00D977C3">
              <w:rPr>
                <w:rFonts w:ascii="Arial" w:hAnsi="Arial" w:cs="Arial"/>
                <w:sz w:val="16"/>
                <w:szCs w:val="16"/>
              </w:rPr>
              <w:lastRenderedPageBreak/>
              <w:t>Sorrento in data 26 APRILE 2021, in riferimento all’articolo 2, comma 2, prima parte del Protocollo di legalità?</w:t>
            </w:r>
          </w:p>
          <w:p w:rsidR="00FF3608" w:rsidRPr="00D977C3" w:rsidRDefault="00FF3608" w:rsidP="00D467F2">
            <w:pPr>
              <w:spacing w:before="0" w:after="0"/>
              <w:jc w:val="both"/>
              <w:rPr>
                <w:rFonts w:ascii="Arial" w:hAnsi="Arial" w:cs="Arial"/>
                <w:i/>
                <w:sz w:val="16"/>
                <w:szCs w:val="16"/>
              </w:rPr>
            </w:pPr>
          </w:p>
          <w:p w:rsidR="00FF3608" w:rsidRPr="00D977C3" w:rsidRDefault="00FF3608" w:rsidP="00D467F2">
            <w:pPr>
              <w:spacing w:before="0" w:after="0"/>
              <w:jc w:val="both"/>
              <w:rPr>
                <w:rFonts w:ascii="Arial" w:hAnsi="Arial" w:cs="Arial"/>
                <w:i/>
                <w:sz w:val="16"/>
                <w:szCs w:val="16"/>
              </w:rPr>
            </w:pPr>
          </w:p>
          <w:p w:rsidR="00FF3608" w:rsidRPr="00853E94" w:rsidRDefault="00FF3608" w:rsidP="00D467F2">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53E94" w:rsidRDefault="00FF3608" w:rsidP="00D467F2">
            <w:pPr>
              <w:spacing w:before="0" w:after="0"/>
              <w:rPr>
                <w:rFonts w:ascii="Arial" w:hAnsi="Arial" w:cs="Arial"/>
                <w:sz w:val="16"/>
                <w:szCs w:val="16"/>
              </w:rPr>
            </w:pPr>
            <w:r w:rsidRPr="00853E94">
              <w:rPr>
                <w:rFonts w:ascii="Arial" w:hAnsi="Arial" w:cs="Arial"/>
                <w:sz w:val="16"/>
                <w:szCs w:val="16"/>
              </w:rPr>
              <w:t>[ ] Sì   [ ] No</w:t>
            </w:r>
          </w:p>
          <w:p w:rsidR="00FF3608" w:rsidRPr="00873295" w:rsidRDefault="00FF3608" w:rsidP="00D467F2">
            <w:pPr>
              <w:spacing w:before="0" w:after="0"/>
              <w:rPr>
                <w:rFonts w:ascii="Arial" w:hAnsi="Arial" w:cs="Arial"/>
                <w:b/>
                <w:sz w:val="14"/>
                <w:szCs w:val="16"/>
              </w:rPr>
            </w:pPr>
          </w:p>
          <w:p w:rsidR="00FF3608" w:rsidRPr="00873295" w:rsidRDefault="00FF3608" w:rsidP="00D467F2">
            <w:pPr>
              <w:spacing w:before="0" w:after="0"/>
              <w:rPr>
                <w:rFonts w:ascii="Arial" w:hAnsi="Arial" w:cs="Arial"/>
                <w:b/>
                <w:sz w:val="14"/>
                <w:szCs w:val="16"/>
              </w:rPr>
            </w:pPr>
          </w:p>
          <w:p w:rsidR="00FF3608" w:rsidRPr="00873295" w:rsidRDefault="00FF3608" w:rsidP="00D467F2">
            <w:pPr>
              <w:spacing w:before="0" w:after="0"/>
              <w:rPr>
                <w:rFonts w:ascii="Arial" w:hAnsi="Arial" w:cs="Arial"/>
                <w:b/>
                <w:sz w:val="14"/>
                <w:szCs w:val="16"/>
              </w:rPr>
            </w:pPr>
          </w:p>
          <w:p w:rsidR="00FF3608" w:rsidRPr="00873295" w:rsidRDefault="00FF3608" w:rsidP="00D467F2">
            <w:pPr>
              <w:spacing w:before="0" w:after="0"/>
              <w:rPr>
                <w:rFonts w:ascii="Arial" w:hAnsi="Arial" w:cs="Arial"/>
                <w:b/>
                <w:sz w:val="14"/>
                <w:szCs w:val="16"/>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r w:rsidRPr="00853E94">
              <w:rPr>
                <w:rFonts w:ascii="Arial" w:hAnsi="Arial" w:cs="Arial"/>
                <w:sz w:val="16"/>
                <w:szCs w:val="16"/>
              </w:rPr>
              <w:t>[ ] Sì   [ ] No</w:t>
            </w:r>
          </w:p>
          <w:p w:rsidR="00FF3608" w:rsidRPr="00873295" w:rsidRDefault="00FF3608" w:rsidP="00D467F2">
            <w:pPr>
              <w:spacing w:before="0" w:after="0"/>
              <w:rPr>
                <w:rFonts w:ascii="Arial" w:hAnsi="Arial" w:cs="Arial"/>
                <w:b/>
                <w:color w:val="FF0000"/>
                <w:sz w:val="14"/>
                <w:szCs w:val="16"/>
              </w:rPr>
            </w:pPr>
          </w:p>
        </w:tc>
      </w:tr>
      <w:tr w:rsidR="00FF3608"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F3608" w:rsidRPr="00D977C3" w:rsidRDefault="00FF3608" w:rsidP="00D467F2">
            <w:pPr>
              <w:spacing w:before="0" w:after="0"/>
              <w:jc w:val="both"/>
              <w:rPr>
                <w:rFonts w:ascii="Arial" w:hAnsi="Arial" w:cs="Arial"/>
                <w:i/>
                <w:sz w:val="16"/>
                <w:szCs w:val="16"/>
              </w:rPr>
            </w:pPr>
            <w:r w:rsidRPr="00D977C3">
              <w:rPr>
                <w:rFonts w:ascii="Arial" w:hAnsi="Arial" w:cs="Arial"/>
                <w:i/>
                <w:sz w:val="16"/>
                <w:szCs w:val="16"/>
              </w:rPr>
              <w:lastRenderedPageBreak/>
              <w:t>Inoltre al fine di consentire alla stazione appaltante di effettuare le verifiche ed accertamenti in materia di documentazione antimafia il concorrente è tenuto a fornire le risposte - e comunicare le notizie richieste - ai quesiti di cui al presente riquadro:</w:t>
            </w:r>
          </w:p>
          <w:p w:rsidR="00FF3608" w:rsidRPr="00D977C3" w:rsidRDefault="00FF3608" w:rsidP="00D467F2">
            <w:pPr>
              <w:spacing w:before="0" w:after="0"/>
              <w:jc w:val="both"/>
              <w:rPr>
                <w:rFonts w:ascii="Arial" w:hAnsi="Arial" w:cs="Arial"/>
                <w:sz w:val="16"/>
                <w:szCs w:val="16"/>
              </w:rPr>
            </w:pPr>
          </w:p>
          <w:p w:rsidR="00FF3608" w:rsidRPr="00D977C3" w:rsidRDefault="00FF3608" w:rsidP="00D467F2">
            <w:pPr>
              <w:spacing w:before="0" w:after="0"/>
              <w:jc w:val="both"/>
              <w:rPr>
                <w:rFonts w:ascii="Arial" w:hAnsi="Arial" w:cs="Arial"/>
                <w:bCs/>
                <w:sz w:val="16"/>
                <w:szCs w:val="16"/>
              </w:rPr>
            </w:pPr>
            <w:r w:rsidRPr="00D977C3">
              <w:rPr>
                <w:rFonts w:ascii="Arial" w:hAnsi="Arial" w:cs="Arial"/>
                <w:sz w:val="16"/>
                <w:szCs w:val="16"/>
              </w:rPr>
              <w:t xml:space="preserve">Si dichiara </w:t>
            </w:r>
            <w:r w:rsidRPr="00D977C3">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FF3608" w:rsidRPr="00D977C3"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r w:rsidRPr="00D977C3">
              <w:rPr>
                <w:rFonts w:ascii="Arial" w:hAnsi="Arial" w:cs="Arial"/>
                <w:sz w:val="16"/>
                <w:szCs w:val="16"/>
              </w:rPr>
              <w:t xml:space="preserve">Si dichiara che </w:t>
            </w:r>
            <w:r w:rsidRPr="00D977C3">
              <w:rPr>
                <w:rFonts w:ascii="Arial" w:hAnsi="Arial" w:cs="Arial"/>
                <w:bCs/>
                <w:sz w:val="16"/>
                <w:szCs w:val="16"/>
              </w:rPr>
              <w:t>le generalità dei propri familiari conviventi sono le seguenti:</w:t>
            </w:r>
          </w:p>
          <w:p w:rsidR="00FF3608" w:rsidRPr="00D977C3" w:rsidRDefault="00FF3608" w:rsidP="00D467F2">
            <w:pPr>
              <w:spacing w:before="0" w:after="0"/>
              <w:jc w:val="both"/>
              <w:rPr>
                <w:rFonts w:ascii="Arial" w:hAnsi="Arial" w:cs="Arial"/>
                <w:bCs/>
                <w:sz w:val="16"/>
                <w:szCs w:val="16"/>
              </w:rPr>
            </w:pPr>
            <w:r w:rsidRPr="00D977C3">
              <w:rPr>
                <w:rFonts w:ascii="Arial" w:hAnsi="Arial" w:cs="Arial"/>
                <w:bCs/>
                <w:sz w:val="16"/>
                <w:szCs w:val="16"/>
              </w:rPr>
              <w:t xml:space="preserve">(Nel riquadro di cui alla colonna a fianco riportare esattamente e puntualmente i seguenti elementi: </w:t>
            </w:r>
            <w:r w:rsidRPr="00D977C3">
              <w:rPr>
                <w:rFonts w:ascii="Arial" w:hAnsi="Arial" w:cs="Arial"/>
                <w:bCs/>
                <w:sz w:val="16"/>
                <w:szCs w:val="16"/>
                <w:u w:val="single"/>
              </w:rPr>
              <w:t>Nome/Cognome/Luogo/data di nascita, residenza, e codice fiscale</w:t>
            </w:r>
            <w:r w:rsidRPr="00D977C3">
              <w:rPr>
                <w:rFonts w:ascii="Arial" w:hAnsi="Arial" w:cs="Arial"/>
                <w:bCs/>
                <w:sz w:val="16"/>
                <w:szCs w:val="16"/>
              </w:rPr>
              <w:t>)</w:t>
            </w:r>
          </w:p>
          <w:p w:rsidR="00FF3608" w:rsidRPr="00D977C3"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p>
          <w:p w:rsidR="00FF3608" w:rsidRDefault="00FF3608" w:rsidP="00D467F2">
            <w:pPr>
              <w:spacing w:before="0" w:after="0"/>
              <w:jc w:val="both"/>
              <w:rPr>
                <w:rFonts w:ascii="Arial" w:hAnsi="Arial" w:cs="Arial"/>
                <w:bCs/>
                <w:sz w:val="16"/>
                <w:szCs w:val="16"/>
              </w:rPr>
            </w:pPr>
          </w:p>
          <w:p w:rsidR="00FF3608" w:rsidRDefault="00FF3608" w:rsidP="00D467F2">
            <w:pPr>
              <w:spacing w:before="0" w:after="0"/>
              <w:jc w:val="both"/>
              <w:rPr>
                <w:rFonts w:ascii="Arial" w:hAnsi="Arial" w:cs="Arial"/>
                <w:bCs/>
                <w:sz w:val="16"/>
                <w:szCs w:val="16"/>
              </w:rPr>
            </w:pPr>
          </w:p>
          <w:p w:rsidR="00FF3608" w:rsidRDefault="00FF3608" w:rsidP="00D467F2">
            <w:pPr>
              <w:spacing w:before="0" w:after="0"/>
              <w:jc w:val="both"/>
              <w:rPr>
                <w:rFonts w:ascii="Arial" w:hAnsi="Arial" w:cs="Arial"/>
                <w:bCs/>
                <w:sz w:val="16"/>
                <w:szCs w:val="16"/>
              </w:rPr>
            </w:pPr>
          </w:p>
          <w:p w:rsidR="00FF3608" w:rsidRDefault="00FF3608" w:rsidP="00D467F2">
            <w:pPr>
              <w:spacing w:before="0" w:after="0"/>
              <w:jc w:val="both"/>
              <w:rPr>
                <w:rFonts w:ascii="Arial" w:hAnsi="Arial" w:cs="Arial"/>
                <w:bCs/>
                <w:sz w:val="16"/>
                <w:szCs w:val="16"/>
              </w:rPr>
            </w:pPr>
          </w:p>
          <w:p w:rsidR="00FF3608" w:rsidRPr="00D977C3" w:rsidRDefault="00FF3608" w:rsidP="00D467F2">
            <w:pPr>
              <w:spacing w:before="0" w:after="0"/>
              <w:jc w:val="both"/>
              <w:rPr>
                <w:rFonts w:ascii="Arial" w:hAnsi="Arial" w:cs="Arial"/>
                <w:bCs/>
                <w:sz w:val="16"/>
                <w:szCs w:val="16"/>
              </w:rPr>
            </w:pPr>
          </w:p>
          <w:p w:rsidR="00FF3608" w:rsidRDefault="00FF3608" w:rsidP="00D467F2">
            <w:pPr>
              <w:spacing w:before="0" w:after="0"/>
              <w:jc w:val="both"/>
              <w:rPr>
                <w:rFonts w:ascii="Arial" w:hAnsi="Arial" w:cs="Arial"/>
                <w:i/>
                <w:sz w:val="16"/>
                <w:szCs w:val="16"/>
              </w:rPr>
            </w:pPr>
          </w:p>
          <w:p w:rsidR="00FF3608" w:rsidRDefault="00FF3608" w:rsidP="00D467F2">
            <w:pPr>
              <w:spacing w:before="0" w:after="0"/>
              <w:jc w:val="both"/>
              <w:rPr>
                <w:rFonts w:ascii="Arial" w:hAnsi="Arial" w:cs="Arial"/>
                <w:i/>
                <w:sz w:val="16"/>
                <w:szCs w:val="16"/>
              </w:rPr>
            </w:pPr>
          </w:p>
          <w:p w:rsidR="00FF3608" w:rsidRDefault="00FF3608" w:rsidP="00D467F2">
            <w:pPr>
              <w:spacing w:before="0" w:after="0"/>
              <w:jc w:val="both"/>
              <w:rPr>
                <w:rFonts w:ascii="Arial" w:hAnsi="Arial" w:cs="Arial"/>
                <w:i/>
                <w:sz w:val="16"/>
                <w:szCs w:val="16"/>
              </w:rPr>
            </w:pPr>
          </w:p>
          <w:p w:rsidR="00FF3608" w:rsidRPr="00D977C3" w:rsidRDefault="00FF3608" w:rsidP="00D467F2">
            <w:pPr>
              <w:spacing w:before="0" w:after="0"/>
              <w:jc w:val="both"/>
              <w:rPr>
                <w:rFonts w:ascii="Arial" w:hAnsi="Arial" w:cs="Arial"/>
                <w:i/>
                <w:sz w:val="16"/>
                <w:szCs w:val="16"/>
              </w:rPr>
            </w:pPr>
            <w:r w:rsidRPr="00D977C3">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159/2011 e successive modifiche ed integrazioni.]</w:t>
            </w:r>
          </w:p>
          <w:p w:rsidR="00FF3608" w:rsidRPr="00D977C3" w:rsidRDefault="00FF3608" w:rsidP="00D467F2">
            <w:pPr>
              <w:spacing w:before="0" w:after="0"/>
              <w:jc w:val="both"/>
              <w:rPr>
                <w:rFonts w:ascii="Arial" w:hAnsi="Arial" w:cs="Arial"/>
                <w:sz w:val="16"/>
                <w:szCs w:val="16"/>
              </w:rPr>
            </w:pPr>
          </w:p>
          <w:p w:rsidR="00FF3608" w:rsidRPr="00D977C3" w:rsidRDefault="00FF3608" w:rsidP="00D467F2">
            <w:pPr>
              <w:spacing w:before="0" w:after="0"/>
              <w:jc w:val="center"/>
              <w:rPr>
                <w:rFonts w:ascii="Arial" w:hAnsi="Arial" w:cs="Arial"/>
                <w:i/>
                <w:sz w:val="16"/>
                <w:szCs w:val="16"/>
              </w:rPr>
            </w:pPr>
            <w:r w:rsidRPr="00D977C3">
              <w:rPr>
                <w:rFonts w:ascii="Arial" w:hAnsi="Arial" w:cs="Arial"/>
                <w:b/>
                <w:i/>
                <w:sz w:val="16"/>
                <w:szCs w:val="16"/>
              </w:rPr>
              <w:t>In alternativa</w:t>
            </w:r>
            <w:r w:rsidRPr="00D977C3">
              <w:rPr>
                <w:rFonts w:ascii="Arial" w:hAnsi="Arial" w:cs="Arial"/>
                <w:i/>
                <w:sz w:val="16"/>
                <w:szCs w:val="16"/>
              </w:rPr>
              <w:t>:</w:t>
            </w:r>
          </w:p>
          <w:p w:rsidR="00FF3608" w:rsidRPr="00D977C3" w:rsidRDefault="00FF3608" w:rsidP="00D467F2">
            <w:pPr>
              <w:spacing w:before="0" w:after="0"/>
              <w:jc w:val="both"/>
              <w:rPr>
                <w:rFonts w:ascii="Arial" w:hAnsi="Arial" w:cs="Arial"/>
                <w:sz w:val="16"/>
                <w:szCs w:val="16"/>
              </w:rPr>
            </w:pPr>
          </w:p>
          <w:p w:rsidR="00FF3608" w:rsidRPr="00D977C3" w:rsidRDefault="00FF3608" w:rsidP="00D467F2">
            <w:pPr>
              <w:spacing w:before="0" w:after="0"/>
              <w:jc w:val="both"/>
              <w:rPr>
                <w:rFonts w:ascii="Arial" w:hAnsi="Arial" w:cs="Arial"/>
                <w:sz w:val="16"/>
                <w:szCs w:val="16"/>
              </w:rPr>
            </w:pPr>
          </w:p>
          <w:p w:rsidR="00FF3608" w:rsidRPr="00D977C3" w:rsidRDefault="00FF3608" w:rsidP="00D467F2">
            <w:pPr>
              <w:spacing w:before="0" w:after="0"/>
              <w:jc w:val="both"/>
              <w:rPr>
                <w:rFonts w:ascii="Arial" w:hAnsi="Arial" w:cs="Arial"/>
                <w:sz w:val="16"/>
                <w:szCs w:val="16"/>
              </w:rPr>
            </w:pPr>
            <w:r w:rsidRPr="00D977C3">
              <w:rPr>
                <w:rFonts w:ascii="Arial" w:hAnsi="Arial" w:cs="Arial"/>
                <w:sz w:val="16"/>
                <w:szCs w:val="16"/>
              </w:rPr>
              <w:t>Si dichiara di non avere familiari conviventi</w:t>
            </w:r>
          </w:p>
          <w:p w:rsidR="00FF3608" w:rsidRPr="00D977C3" w:rsidRDefault="00FF3608" w:rsidP="00D467F2">
            <w:pPr>
              <w:spacing w:before="0" w:after="0"/>
              <w:jc w:val="both"/>
              <w:rPr>
                <w:rFonts w:ascii="Arial" w:hAnsi="Arial" w:cs="Arial"/>
                <w:sz w:val="16"/>
                <w:szCs w:val="16"/>
              </w:rPr>
            </w:pPr>
          </w:p>
          <w:p w:rsidR="00FF3608" w:rsidRPr="00D977C3" w:rsidRDefault="00FF3608" w:rsidP="00D467F2">
            <w:pPr>
              <w:spacing w:before="0" w:after="0"/>
              <w:jc w:val="both"/>
              <w:rPr>
                <w:rFonts w:ascii="Arial" w:hAnsi="Arial" w:cs="Arial"/>
                <w:sz w:val="16"/>
                <w:szCs w:val="16"/>
              </w:rPr>
            </w:pPr>
            <w:r w:rsidRPr="00D977C3">
              <w:rPr>
                <w:rFonts w:ascii="Arial" w:hAnsi="Arial" w:cs="Arial"/>
                <w:b/>
                <w:sz w:val="16"/>
                <w:szCs w:val="16"/>
              </w:rPr>
              <w:t>NOTE A CHIARIMENTO:</w:t>
            </w:r>
            <w:r w:rsidRPr="00D977C3">
              <w:rPr>
                <w:rFonts w:ascii="Arial" w:hAnsi="Arial" w:cs="Arial"/>
                <w:sz w:val="16"/>
                <w:szCs w:val="16"/>
              </w:rPr>
              <w:t xml:space="preserve"> </w:t>
            </w:r>
          </w:p>
          <w:p w:rsidR="00FF3608" w:rsidRPr="00D977C3" w:rsidRDefault="00FF3608" w:rsidP="00D467F2">
            <w:pPr>
              <w:spacing w:before="0" w:after="0"/>
              <w:jc w:val="both"/>
              <w:rPr>
                <w:rFonts w:ascii="Arial" w:hAnsi="Arial" w:cs="Arial"/>
                <w:sz w:val="16"/>
                <w:szCs w:val="16"/>
              </w:rPr>
            </w:pPr>
            <w:r w:rsidRPr="00D977C3">
              <w:rPr>
                <w:rFonts w:ascii="Arial" w:hAnsi="Arial" w:cs="Arial"/>
                <w:sz w:val="16"/>
                <w:szCs w:val="16"/>
              </w:rPr>
              <w:t xml:space="preserve">1°) Si precisa che l’indicazione dei familiari conviventi deve essere resa </w:t>
            </w:r>
            <w:r w:rsidRPr="00D977C3">
              <w:rPr>
                <w:rFonts w:ascii="Arial" w:hAnsi="Arial" w:cs="Arial"/>
                <w:b/>
                <w:sz w:val="16"/>
                <w:szCs w:val="16"/>
              </w:rPr>
              <w:t>in relazione ai soli soggetti conviventi che hanno la maggiore età</w:t>
            </w:r>
            <w:r w:rsidRPr="00D977C3">
              <w:rPr>
                <w:rFonts w:ascii="Arial" w:hAnsi="Arial" w:cs="Arial"/>
                <w:sz w:val="16"/>
                <w:szCs w:val="16"/>
              </w:rPr>
              <w:t xml:space="preserve"> (dai diciottenni in poi) ai sensi e per gli effetti di quanto previsto dall’articolo 85, comma 3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w:t>
            </w:r>
            <w:proofErr w:type="spellStart"/>
            <w:r w:rsidRPr="00D977C3">
              <w:rPr>
                <w:rFonts w:ascii="Arial" w:hAnsi="Arial" w:cs="Arial"/>
                <w:sz w:val="16"/>
                <w:szCs w:val="16"/>
              </w:rPr>
              <w:t>n°</w:t>
            </w:r>
            <w:proofErr w:type="spellEnd"/>
            <w:r w:rsidRPr="00D977C3">
              <w:rPr>
                <w:rFonts w:ascii="Arial" w:hAnsi="Arial" w:cs="Arial"/>
                <w:sz w:val="16"/>
                <w:szCs w:val="16"/>
              </w:rPr>
              <w:t xml:space="preserve"> 159 del 6.9.2011 e ss. mm. ed </w:t>
            </w:r>
            <w:proofErr w:type="spellStart"/>
            <w:r w:rsidRPr="00D977C3">
              <w:rPr>
                <w:rFonts w:ascii="Arial" w:hAnsi="Arial" w:cs="Arial"/>
                <w:sz w:val="16"/>
                <w:szCs w:val="16"/>
              </w:rPr>
              <w:t>ii</w:t>
            </w:r>
            <w:proofErr w:type="spellEnd"/>
            <w:r w:rsidRPr="00D977C3">
              <w:rPr>
                <w:rFonts w:ascii="Arial" w:hAnsi="Arial" w:cs="Arial"/>
                <w:sz w:val="16"/>
                <w:szCs w:val="16"/>
              </w:rPr>
              <w:t>;</w:t>
            </w:r>
          </w:p>
          <w:p w:rsidR="00FF3608" w:rsidRPr="00D977C3" w:rsidRDefault="00FF3608" w:rsidP="00D467F2">
            <w:pPr>
              <w:spacing w:before="0" w:after="0"/>
              <w:jc w:val="both"/>
              <w:rPr>
                <w:rFonts w:ascii="Arial" w:hAnsi="Arial" w:cs="Arial"/>
                <w:b/>
                <w:sz w:val="16"/>
                <w:szCs w:val="16"/>
              </w:rPr>
            </w:pPr>
            <w:r w:rsidRPr="00D977C3">
              <w:rPr>
                <w:rFonts w:ascii="Arial" w:hAnsi="Arial" w:cs="Arial"/>
                <w:sz w:val="16"/>
                <w:szCs w:val="16"/>
              </w:rPr>
              <w:t>2°) Si precisa ancora che l’indicazione dei familiari conviventi va resa con specifico riferimento ad ogni soggetto indicato al comma 3 dell’articolo 80 del Codice degli appalti pubblici, che abbia od appartenga ad un proprio nucleo familiare</w:t>
            </w:r>
            <w:r w:rsidRPr="00D977C3">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F3608" w:rsidRPr="00873295" w:rsidRDefault="00FF3608" w:rsidP="00D467F2">
            <w:pPr>
              <w:spacing w:before="0" w:after="0"/>
              <w:rPr>
                <w:rFonts w:ascii="Arial" w:hAnsi="Arial" w:cs="Arial"/>
                <w:b/>
                <w:color w:val="FF0000"/>
                <w:sz w:val="14"/>
                <w:szCs w:val="16"/>
              </w:rPr>
            </w:pPr>
          </w:p>
          <w:p w:rsidR="00FF3608" w:rsidRPr="00873295" w:rsidRDefault="00FF3608" w:rsidP="00D467F2">
            <w:pPr>
              <w:spacing w:before="0" w:after="0"/>
              <w:rPr>
                <w:rFonts w:ascii="Arial" w:hAnsi="Arial" w:cs="Arial"/>
                <w:b/>
                <w:color w:val="FF0000"/>
                <w:sz w:val="14"/>
                <w:szCs w:val="16"/>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73295" w:rsidRDefault="00FF3608" w:rsidP="00D467F2">
            <w:pPr>
              <w:spacing w:before="0" w:after="0"/>
              <w:rPr>
                <w:rFonts w:ascii="Arial" w:hAnsi="Arial" w:cs="Arial"/>
                <w:b/>
                <w:sz w:val="18"/>
                <w:szCs w:val="18"/>
              </w:rPr>
            </w:pPr>
          </w:p>
          <w:p w:rsidR="00FF3608" w:rsidRPr="00853E94" w:rsidRDefault="00FF3608" w:rsidP="00D467F2">
            <w:pPr>
              <w:spacing w:before="0" w:after="0"/>
              <w:rPr>
                <w:rFonts w:ascii="Arial" w:hAnsi="Arial" w:cs="Arial"/>
                <w:sz w:val="16"/>
                <w:szCs w:val="16"/>
              </w:rPr>
            </w:pPr>
            <w:r w:rsidRPr="00853E94">
              <w:rPr>
                <w:rFonts w:ascii="Arial" w:hAnsi="Arial" w:cs="Arial"/>
                <w:sz w:val="16"/>
                <w:szCs w:val="16"/>
              </w:rPr>
              <w:t>[ ] Sì   [ ] No</w:t>
            </w:r>
          </w:p>
          <w:p w:rsidR="00FF3608" w:rsidRPr="00853E94"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sz w:val="16"/>
                <w:szCs w:val="16"/>
              </w:rPr>
            </w:pPr>
          </w:p>
          <w:p w:rsidR="00FF3608"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color w:val="FF0000"/>
                <w:sz w:val="18"/>
                <w:szCs w:val="18"/>
              </w:rPr>
            </w:pPr>
            <w:r w:rsidRPr="00853E94">
              <w:rPr>
                <w:rFonts w:ascii="Arial" w:hAnsi="Arial" w:cs="Arial"/>
                <w:sz w:val="16"/>
                <w:szCs w:val="16"/>
              </w:rPr>
              <w:t>Nome/</w:t>
            </w:r>
            <w:r w:rsidRPr="00853E94">
              <w:rPr>
                <w:rFonts w:ascii="Arial" w:hAnsi="Arial" w:cs="Arial"/>
                <w:bCs/>
                <w:sz w:val="16"/>
                <w:szCs w:val="16"/>
              </w:rPr>
              <w:t>Cognome/Luogo/data di nascita, residenza e Cod. Fiscale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3E94">
              <w:rPr>
                <w:rFonts w:ascii="Arial" w:hAnsi="Arial" w:cs="Arial"/>
                <w:color w:val="FF0000"/>
                <w:sz w:val="18"/>
                <w:szCs w:val="18"/>
              </w:rPr>
              <w:t xml:space="preserve"> </w:t>
            </w:r>
          </w:p>
          <w:p w:rsidR="00FF3608" w:rsidRPr="00873295" w:rsidRDefault="00FF3608" w:rsidP="00D467F2">
            <w:pPr>
              <w:spacing w:before="0" w:after="0"/>
              <w:rPr>
                <w:rFonts w:ascii="Arial" w:hAnsi="Arial" w:cs="Arial"/>
                <w:b/>
                <w:sz w:val="14"/>
                <w:szCs w:val="16"/>
              </w:rPr>
            </w:pPr>
          </w:p>
          <w:p w:rsidR="00FF3608" w:rsidRDefault="00FF3608" w:rsidP="00D467F2">
            <w:pPr>
              <w:rPr>
                <w:rFonts w:ascii="Arial" w:hAnsi="Arial" w:cs="Arial"/>
                <w:sz w:val="14"/>
                <w:szCs w:val="16"/>
              </w:rPr>
            </w:pPr>
          </w:p>
          <w:p w:rsidR="00FF3608" w:rsidRDefault="00FF3608" w:rsidP="00D467F2">
            <w:pPr>
              <w:rPr>
                <w:rFonts w:ascii="Arial" w:hAnsi="Arial" w:cs="Arial"/>
                <w:sz w:val="14"/>
                <w:szCs w:val="16"/>
              </w:rPr>
            </w:pPr>
          </w:p>
          <w:p w:rsidR="00FF3608" w:rsidRDefault="00FF3608" w:rsidP="00D467F2">
            <w:pPr>
              <w:rPr>
                <w:rFonts w:ascii="Arial" w:hAnsi="Arial" w:cs="Arial"/>
                <w:sz w:val="14"/>
                <w:szCs w:val="16"/>
              </w:rPr>
            </w:pPr>
          </w:p>
          <w:p w:rsidR="00FF3608" w:rsidRPr="00873295" w:rsidRDefault="00FF3608" w:rsidP="00D467F2">
            <w:pPr>
              <w:spacing w:before="0" w:after="0"/>
              <w:rPr>
                <w:rFonts w:ascii="Arial" w:hAnsi="Arial" w:cs="Arial"/>
                <w:b/>
                <w:sz w:val="18"/>
                <w:szCs w:val="18"/>
              </w:rPr>
            </w:pPr>
          </w:p>
          <w:p w:rsidR="00FF3608" w:rsidRDefault="00FF3608" w:rsidP="00D467F2">
            <w:pPr>
              <w:spacing w:before="0" w:after="0"/>
              <w:rPr>
                <w:rFonts w:ascii="Arial" w:hAnsi="Arial" w:cs="Arial"/>
                <w:b/>
                <w:sz w:val="18"/>
                <w:szCs w:val="18"/>
              </w:rPr>
            </w:pPr>
          </w:p>
          <w:p w:rsidR="00FF3608" w:rsidRDefault="00FF3608" w:rsidP="00D467F2">
            <w:pPr>
              <w:spacing w:before="0" w:after="0"/>
              <w:rPr>
                <w:rFonts w:ascii="Arial" w:hAnsi="Arial" w:cs="Arial"/>
                <w:b/>
                <w:sz w:val="18"/>
                <w:szCs w:val="18"/>
              </w:rPr>
            </w:pPr>
          </w:p>
          <w:p w:rsidR="00FF3608" w:rsidRDefault="00FF3608" w:rsidP="00D467F2">
            <w:pPr>
              <w:spacing w:before="0" w:after="0"/>
              <w:rPr>
                <w:rFonts w:ascii="Arial" w:hAnsi="Arial" w:cs="Arial"/>
                <w:sz w:val="16"/>
                <w:szCs w:val="16"/>
              </w:rPr>
            </w:pPr>
          </w:p>
          <w:p w:rsidR="00FF3608" w:rsidRDefault="00FF3608" w:rsidP="00D467F2">
            <w:pPr>
              <w:spacing w:before="0" w:after="0"/>
              <w:rPr>
                <w:rFonts w:ascii="Arial" w:hAnsi="Arial" w:cs="Arial"/>
                <w:sz w:val="16"/>
                <w:szCs w:val="16"/>
              </w:rPr>
            </w:pPr>
          </w:p>
          <w:p w:rsidR="00FF3608" w:rsidRDefault="00FF3608" w:rsidP="00D467F2">
            <w:pPr>
              <w:spacing w:before="0" w:after="0"/>
              <w:rPr>
                <w:rFonts w:ascii="Arial" w:hAnsi="Arial" w:cs="Arial"/>
                <w:sz w:val="16"/>
                <w:szCs w:val="16"/>
              </w:rPr>
            </w:pPr>
          </w:p>
          <w:p w:rsidR="00FF3608" w:rsidRPr="00853E94" w:rsidRDefault="00FF3608" w:rsidP="00D467F2">
            <w:pPr>
              <w:spacing w:before="0" w:after="0"/>
              <w:rPr>
                <w:rFonts w:ascii="Arial" w:hAnsi="Arial" w:cs="Arial"/>
                <w:sz w:val="16"/>
                <w:szCs w:val="16"/>
              </w:rPr>
            </w:pPr>
            <w:r w:rsidRPr="00853E94">
              <w:rPr>
                <w:rFonts w:ascii="Arial" w:hAnsi="Arial" w:cs="Arial"/>
                <w:sz w:val="16"/>
                <w:szCs w:val="16"/>
              </w:rPr>
              <w:t>[ ] Sì   [ ] No</w:t>
            </w:r>
          </w:p>
          <w:p w:rsidR="00FF3608" w:rsidRPr="00873295" w:rsidRDefault="00FF3608" w:rsidP="00D467F2">
            <w:pPr>
              <w:rPr>
                <w:rFonts w:ascii="Arial" w:hAnsi="Arial" w:cs="Arial"/>
                <w:sz w:val="14"/>
                <w:szCs w:val="16"/>
              </w:rPr>
            </w:pPr>
          </w:p>
          <w:p w:rsidR="00FF3608" w:rsidRPr="00873295" w:rsidRDefault="00FF3608" w:rsidP="00D467F2">
            <w:pPr>
              <w:rPr>
                <w:rFonts w:ascii="Arial" w:hAnsi="Arial" w:cs="Arial"/>
                <w:sz w:val="14"/>
                <w:szCs w:val="16"/>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FF3608" w:rsidRDefault="00FF3608" w:rsidP="00351831">
            <w:pPr>
              <w:rPr>
                <w:rFonts w:ascii="Arial" w:hAnsi="Arial" w:cs="Arial"/>
                <w:sz w:val="16"/>
                <w:szCs w:val="16"/>
                <w:highlight w:val="yellow"/>
              </w:rPr>
            </w:pPr>
            <w:r>
              <w:rPr>
                <w:rFonts w:ascii="Arial" w:hAnsi="Arial" w:cs="Arial"/>
                <w:sz w:val="16"/>
                <w:szCs w:val="16"/>
              </w:rPr>
              <w:t xml:space="preserve">Si dichiara l’ </w:t>
            </w:r>
            <w:r w:rsidRPr="00FF3608">
              <w:rPr>
                <w:rFonts w:ascii="Arial" w:hAnsi="Arial" w:cs="Arial"/>
                <w:sz w:val="16"/>
                <w:szCs w:val="16"/>
              </w:rPr>
              <w:t>assenza di sospesi amministrativi nei confronti dell’Amministrazione per sanzioni relative ad illeciti contestati sul demanio marittimo.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3547A0">
            <w:pPr>
              <w:spacing w:before="0" w:after="0"/>
              <w:rPr>
                <w:rFonts w:ascii="Arial" w:hAnsi="Arial" w:cs="Arial"/>
                <w:sz w:val="16"/>
                <w:szCs w:val="16"/>
              </w:rPr>
            </w:pPr>
            <w:r w:rsidRPr="00853E94">
              <w:rPr>
                <w:rFonts w:ascii="Arial" w:hAnsi="Arial" w:cs="Arial"/>
                <w:sz w:val="16"/>
                <w:szCs w:val="16"/>
              </w:rPr>
              <w:t>[ ] Sì   [ ] No</w:t>
            </w:r>
          </w:p>
          <w:p w:rsidR="00B809DE" w:rsidRPr="0096034B" w:rsidRDefault="00B809DE" w:rsidP="003547A0">
            <w:pPr>
              <w:spacing w:before="0" w:after="0"/>
              <w:rPr>
                <w:rFonts w:ascii="Arial" w:hAnsi="Arial" w:cs="Arial"/>
                <w:b/>
                <w:sz w:val="18"/>
                <w:szCs w:val="18"/>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FF3608" w:rsidRDefault="00FF3608" w:rsidP="00FF3608">
            <w:pPr>
              <w:rPr>
                <w:rFonts w:ascii="Arial" w:hAnsi="Arial" w:cs="Arial"/>
                <w:sz w:val="16"/>
                <w:szCs w:val="16"/>
                <w:highlight w:val="yellow"/>
              </w:rPr>
            </w:pPr>
            <w:r w:rsidRPr="00FF3608">
              <w:rPr>
                <w:rFonts w:ascii="Arial" w:hAnsi="Arial" w:cs="Arial"/>
                <w:sz w:val="16"/>
                <w:szCs w:val="16"/>
              </w:rPr>
              <w:t>Si dichiara</w:t>
            </w:r>
            <w:r>
              <w:rPr>
                <w:rFonts w:ascii="Arial" w:hAnsi="Arial" w:cs="Arial"/>
                <w:sz w:val="16"/>
                <w:szCs w:val="16"/>
              </w:rPr>
              <w:t xml:space="preserve"> la d</w:t>
            </w:r>
            <w:r w:rsidRPr="00FF3608">
              <w:rPr>
                <w:rFonts w:ascii="Arial" w:hAnsi="Arial" w:cs="Arial"/>
                <w:sz w:val="16"/>
                <w:szCs w:val="16"/>
              </w:rPr>
              <w:t xml:space="preserve">isponibilità, formalmente dimostrabile attraverso </w:t>
            </w:r>
            <w:r w:rsidRPr="00FF3608">
              <w:rPr>
                <w:rFonts w:ascii="Arial" w:hAnsi="Arial" w:cs="Arial"/>
                <w:sz w:val="16"/>
                <w:szCs w:val="16"/>
              </w:rPr>
              <w:lastRenderedPageBreak/>
              <w:t>titolo di proprietà o contratto di locazione/comodato o dichiarazione d’impegno, di locali idonei  destinati a servizi igienici, spogliatoio e deposito collocati in immobile/manufatto entro e non oltre 100mt dal limite del lotto per il quale si presenta istanza di partecipazione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3547A0">
            <w:pPr>
              <w:spacing w:before="0" w:after="0"/>
              <w:rPr>
                <w:rFonts w:ascii="Arial" w:hAnsi="Arial" w:cs="Arial"/>
                <w:sz w:val="16"/>
                <w:szCs w:val="16"/>
              </w:rPr>
            </w:pPr>
            <w:r w:rsidRPr="00853E94">
              <w:rPr>
                <w:rFonts w:ascii="Arial" w:hAnsi="Arial" w:cs="Arial"/>
                <w:sz w:val="16"/>
                <w:szCs w:val="16"/>
              </w:rPr>
              <w:lastRenderedPageBreak/>
              <w:t>[ ] Sì   [ ] No</w:t>
            </w:r>
          </w:p>
          <w:p w:rsidR="00FF3608" w:rsidRDefault="00FF3608" w:rsidP="003547A0">
            <w:pPr>
              <w:spacing w:before="0" w:after="0"/>
              <w:rPr>
                <w:rFonts w:ascii="Arial" w:hAnsi="Arial" w:cs="Arial"/>
                <w:sz w:val="16"/>
                <w:szCs w:val="16"/>
              </w:rPr>
            </w:pPr>
          </w:p>
          <w:p w:rsidR="00FF3608" w:rsidRDefault="00FF3608" w:rsidP="003547A0">
            <w:pPr>
              <w:spacing w:before="0" w:after="0"/>
              <w:rPr>
                <w:rFonts w:ascii="Arial" w:hAnsi="Arial" w:cs="Arial"/>
                <w:sz w:val="16"/>
                <w:szCs w:val="16"/>
              </w:rPr>
            </w:pPr>
          </w:p>
          <w:p w:rsidR="00FF3608" w:rsidRPr="00853E94" w:rsidRDefault="00FF3608" w:rsidP="003547A0">
            <w:pPr>
              <w:spacing w:before="0" w:after="0"/>
              <w:rPr>
                <w:rFonts w:ascii="Arial" w:hAnsi="Arial" w:cs="Arial"/>
                <w:sz w:val="16"/>
                <w:szCs w:val="16"/>
              </w:rPr>
            </w:pPr>
            <w:r>
              <w:rPr>
                <w:rFonts w:ascii="Arial" w:hAnsi="Arial" w:cs="Arial"/>
                <w:sz w:val="16"/>
                <w:szCs w:val="16"/>
              </w:rPr>
              <w:t xml:space="preserve">Specificare </w:t>
            </w:r>
            <w:r w:rsidRPr="00FF3608">
              <w:rPr>
                <w:rFonts w:ascii="Arial" w:hAnsi="Arial" w:cs="Arial"/>
                <w:sz w:val="16"/>
                <w:szCs w:val="16"/>
              </w:rPr>
              <w:t>titolo di proprietà o contratto di locazione/comodato o dichiarazione d’impegno</w:t>
            </w:r>
            <w:r>
              <w:rPr>
                <w:rFonts w:ascii="Arial" w:hAnsi="Arial" w:cs="Arial"/>
                <w:sz w:val="16"/>
                <w:szCs w:val="16"/>
              </w:rPr>
              <w:t xml:space="preserve"> ______________________________________________</w:t>
            </w: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lastRenderedPageBreak/>
              <w:t xml:space="preserve">Si dichiara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6034B" w:rsidRDefault="00B809DE" w:rsidP="00526212">
            <w:pPr>
              <w:spacing w:before="0" w:after="0"/>
              <w:rPr>
                <w:rFonts w:ascii="Arial" w:hAnsi="Arial" w:cs="Arial"/>
                <w:b/>
                <w:sz w:val="18"/>
                <w:szCs w:val="18"/>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______________________</w:t>
            </w:r>
            <w:r>
              <w:rPr>
                <w:rFonts w:ascii="Arial" w:hAnsi="Arial" w:cs="Arial"/>
                <w:sz w:val="16"/>
                <w:szCs w:val="16"/>
              </w:rPr>
              <w:t>__________________________</w:t>
            </w:r>
          </w:p>
          <w:p w:rsidR="00B809DE" w:rsidRPr="0096034B" w:rsidRDefault="00B809DE" w:rsidP="00526212">
            <w:pPr>
              <w:spacing w:before="0" w:after="0"/>
              <w:rPr>
                <w:rFonts w:ascii="Arial" w:hAnsi="Arial" w:cs="Arial"/>
                <w:b/>
                <w:sz w:val="18"/>
                <w:szCs w:val="18"/>
              </w:rPr>
            </w:pP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B809DE" w:rsidRDefault="00B809DE" w:rsidP="00526212">
            <w:pPr>
              <w:jc w:val="both"/>
              <w:rPr>
                <w:rFonts w:ascii="Arial" w:hAnsi="Arial" w:cs="Arial"/>
                <w:sz w:val="16"/>
                <w:szCs w:val="16"/>
              </w:rPr>
            </w:pPr>
          </w:p>
          <w:p w:rsidR="00B809DE" w:rsidRDefault="00B809DE" w:rsidP="00526212">
            <w:pPr>
              <w:jc w:val="both"/>
              <w:rPr>
                <w:rFonts w:ascii="Arial" w:hAnsi="Arial" w:cs="Arial"/>
                <w:sz w:val="16"/>
                <w:szCs w:val="16"/>
              </w:rPr>
            </w:pPr>
          </w:p>
          <w:p w:rsidR="00B809DE" w:rsidRPr="00D977C3" w:rsidRDefault="00B809DE"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B809DE" w:rsidRPr="00853E94" w:rsidRDefault="00B809DE" w:rsidP="00853E94">
            <w:pPr>
              <w:rPr>
                <w:rFonts w:ascii="Arial" w:hAnsi="Arial" w:cs="Arial"/>
                <w:sz w:val="16"/>
                <w:szCs w:val="16"/>
              </w:rPr>
            </w:pPr>
            <w:r>
              <w:rPr>
                <w:rFonts w:ascii="Arial" w:hAnsi="Arial" w:cs="Arial"/>
                <w:sz w:val="16"/>
                <w:szCs w:val="16"/>
              </w:rPr>
              <w:t>______________________________________________</w:t>
            </w:r>
          </w:p>
          <w:p w:rsidR="00B809DE" w:rsidRDefault="00B809DE" w:rsidP="00853E94">
            <w:pPr>
              <w:rPr>
                <w:rFonts w:ascii="Arial" w:hAnsi="Arial" w:cs="Arial"/>
                <w:sz w:val="16"/>
                <w:szCs w:val="16"/>
              </w:rPr>
            </w:pPr>
          </w:p>
          <w:p w:rsidR="00B809DE" w:rsidRPr="00853E94" w:rsidRDefault="00B809DE" w:rsidP="00853E94">
            <w:pPr>
              <w:rPr>
                <w:rFonts w:ascii="Arial" w:hAnsi="Arial" w:cs="Arial"/>
                <w:sz w:val="16"/>
                <w:szCs w:val="16"/>
              </w:rPr>
            </w:pPr>
            <w:r w:rsidRPr="00853E94">
              <w:rPr>
                <w:rFonts w:ascii="Arial" w:hAnsi="Arial" w:cs="Arial"/>
                <w:sz w:val="16"/>
                <w:szCs w:val="16"/>
              </w:rPr>
              <w:t>(riportare qui sotto l’indirizzo e-mail ordinaria)</w:t>
            </w:r>
          </w:p>
          <w:p w:rsidR="00B809DE" w:rsidRPr="0096034B" w:rsidRDefault="00B809DE" w:rsidP="00853E94">
            <w:pPr>
              <w:rPr>
                <w:rFonts w:ascii="Arial" w:hAnsi="Arial" w:cs="Arial"/>
                <w:b/>
                <w:sz w:val="18"/>
                <w:szCs w:val="18"/>
              </w:rPr>
            </w:pPr>
            <w:r w:rsidRPr="00853E94">
              <w:rPr>
                <w:rFonts w:ascii="Arial" w:hAnsi="Arial" w:cs="Arial"/>
                <w:sz w:val="16"/>
                <w:szCs w:val="16"/>
              </w:rPr>
              <w:t>___________________________________________</w:t>
            </w:r>
            <w:r>
              <w:rPr>
                <w:rFonts w:ascii="Arial" w:hAnsi="Arial" w:cs="Arial"/>
                <w:sz w:val="16"/>
                <w:szCs w:val="16"/>
              </w:rPr>
              <w:t>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B809DE" w:rsidRDefault="00B809DE" w:rsidP="0084462D">
            <w:pPr>
              <w:spacing w:before="0" w:after="0"/>
              <w:rPr>
                <w:rFonts w:ascii="Arial" w:hAnsi="Arial" w:cs="Arial"/>
                <w:i/>
                <w:sz w:val="16"/>
                <w:szCs w:val="16"/>
              </w:rPr>
            </w:pPr>
          </w:p>
          <w:p w:rsidR="00B809DE" w:rsidRPr="00C31B33" w:rsidRDefault="00B809DE" w:rsidP="0084462D">
            <w:pPr>
              <w:spacing w:before="0" w:after="0"/>
              <w:rPr>
                <w:rFonts w:ascii="Arial" w:hAnsi="Arial" w:cs="Arial"/>
                <w:i/>
                <w:sz w:val="16"/>
                <w:szCs w:val="16"/>
              </w:rPr>
            </w:pPr>
            <w:r w:rsidRPr="00D977C3">
              <w:rPr>
                <w:rFonts w:ascii="Arial" w:hAnsi="Arial" w:cs="Arial"/>
                <w:i/>
                <w:sz w:val="16"/>
                <w:szCs w:val="16"/>
              </w:rPr>
              <w:t>________________________________________________</w:t>
            </w: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r w:rsidRPr="00D977C3">
              <w:rPr>
                <w:rFonts w:ascii="Arial" w:hAnsi="Arial" w:cs="Arial"/>
                <w:sz w:val="16"/>
                <w:szCs w:val="16"/>
              </w:rPr>
              <w:t>_______________________________________________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alla associazioni temporanee o consorzi o GEIE?</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B809DE" w:rsidRPr="00D977C3" w:rsidRDefault="00B809DE"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w:t>
            </w:r>
            <w:r>
              <w:rPr>
                <w:rFonts w:ascii="Arial" w:hAnsi="Arial" w:cs="Arial"/>
                <w:sz w:val="16"/>
                <w:szCs w:val="16"/>
              </w:rPr>
              <w:t>_________________________</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6"/>
                <w:szCs w:val="16"/>
              </w:rPr>
              <w:t>_______________</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B809DE" w:rsidRPr="00D977C3" w:rsidRDefault="00B809DE"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B809DE" w:rsidRPr="00D977C3" w:rsidRDefault="00B809DE"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B809DE" w:rsidRPr="00D977C3" w:rsidRDefault="00B809DE" w:rsidP="00526212">
            <w:pPr>
              <w:widowControl w:val="0"/>
              <w:suppressAutoHyphens w:val="0"/>
              <w:spacing w:before="0" w:after="0"/>
              <w:jc w:val="center"/>
              <w:rPr>
                <w:rFonts w:ascii="Arial" w:hAnsi="Arial" w:cs="Arial"/>
                <w:sz w:val="16"/>
                <w:szCs w:val="16"/>
              </w:rPr>
            </w:pPr>
          </w:p>
          <w:p w:rsidR="00B809DE" w:rsidRPr="00D977C3" w:rsidRDefault="00B809DE"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spacing w:before="0" w:after="0"/>
              <w:rPr>
                <w:rFonts w:ascii="Arial" w:hAnsi="Arial" w:cs="Arial"/>
                <w:sz w:val="16"/>
                <w:szCs w:val="16"/>
              </w:rPr>
            </w:pPr>
          </w:p>
          <w:p w:rsidR="00B809DE" w:rsidRPr="00853E94" w:rsidRDefault="00B809DE" w:rsidP="00853E94">
            <w:pPr>
              <w:spacing w:before="0" w:after="0"/>
              <w:rPr>
                <w:rFonts w:ascii="Arial" w:hAnsi="Arial" w:cs="Arial"/>
                <w:sz w:val="16"/>
                <w:szCs w:val="16"/>
              </w:rPr>
            </w:pPr>
            <w:r w:rsidRPr="00853E94">
              <w:rPr>
                <w:rFonts w:ascii="Arial" w:hAnsi="Arial" w:cs="Arial"/>
                <w:sz w:val="16"/>
                <w:szCs w:val="16"/>
              </w:rPr>
              <w:t>[ ] Sì   [ ] No</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84462D">
            <w:pPr>
              <w:spacing w:before="0" w:after="0"/>
              <w:jc w:val="both"/>
              <w:rPr>
                <w:rFonts w:ascii="Arial" w:hAnsi="Arial" w:cs="Arial"/>
                <w:sz w:val="16"/>
                <w:szCs w:val="16"/>
                <w:highlight w:val="magenta"/>
              </w:rPr>
            </w:pPr>
            <w:r w:rsidRPr="00C31B33">
              <w:rPr>
                <w:rFonts w:ascii="Arial" w:hAnsi="Arial" w:cs="Arial"/>
                <w:sz w:val="16"/>
                <w:szCs w:val="16"/>
              </w:rPr>
              <w:t>Si dichiara che, in caso di aggiudicazione, l’operatore economico si rende pienamente disponibile ad iniziare il servizio, iniziare i lavori o avviare le forniture, immediatamente dopo l’ultimazione delle operazioni di gara e quindi, sotto riserva di legge,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84462D">
            <w:pPr>
              <w:spacing w:before="0" w:after="0"/>
              <w:rPr>
                <w:rFonts w:ascii="Arial" w:hAnsi="Arial" w:cs="Arial"/>
                <w:b/>
                <w:sz w:val="18"/>
                <w:szCs w:val="18"/>
              </w:rPr>
            </w:pPr>
          </w:p>
          <w:p w:rsidR="00B809DE" w:rsidRPr="00F00871" w:rsidRDefault="00B809DE" w:rsidP="0084462D">
            <w:pPr>
              <w:spacing w:before="0" w:after="0"/>
              <w:rPr>
                <w:rFonts w:ascii="Arial" w:hAnsi="Arial" w:cs="Arial"/>
                <w:sz w:val="16"/>
                <w:szCs w:val="16"/>
              </w:rPr>
            </w:pPr>
            <w:r w:rsidRPr="00F00871">
              <w:rPr>
                <w:rFonts w:ascii="Arial" w:hAnsi="Arial" w:cs="Arial"/>
                <w:sz w:val="16"/>
                <w:szCs w:val="16"/>
              </w:rPr>
              <w:t>[ ] Sì   [ ] No</w:t>
            </w:r>
          </w:p>
        </w:tc>
      </w:tr>
      <w:tr w:rsidR="00B809DE"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p>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obbligarsi, in caso di aggiudicazione,  a mettere a disposizione, personale idoneo, correttamente e specificamente formato, in numero adeguato alla regolare esecuzione dell’intervento e di ogni sua fase attuativa nel rispetto delle modalità e tempi di esecuzione della prestazione/fornitura/lavori?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suppressAutoHyphens w:val="0"/>
              <w:autoSpaceDE w:val="0"/>
              <w:autoSpaceDN w:val="0"/>
              <w:adjustRightInd w:val="0"/>
              <w:spacing w:before="0" w:after="0"/>
              <w:jc w:val="both"/>
              <w:rPr>
                <w:rFonts w:ascii="Arial" w:hAnsi="Arial" w:cs="Arial"/>
                <w:sz w:val="16"/>
                <w:szCs w:val="16"/>
              </w:rPr>
            </w:pPr>
            <w:r w:rsidRPr="00C31B33">
              <w:rPr>
                <w:rFonts w:ascii="Arial" w:hAnsi="Arial" w:cs="Arial"/>
                <w:sz w:val="16"/>
                <w:szCs w:val="16"/>
              </w:rPr>
              <w:t>Si dichiara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C31B33">
              <w:rPr>
                <w:rFonts w:ascii="Arial" w:hAnsi="Arial" w:cs="Arial"/>
                <w:sz w:val="16"/>
                <w:szCs w:val="16"/>
              </w:rPr>
              <w:t>Si dichiara di prendere atto e quindi di essere edotto della circostanza che la stazione appaltante potrà, i</w:t>
            </w:r>
            <w:r w:rsidRPr="00C31B3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spacing w:before="0" w:after="0"/>
              <w:jc w:val="both"/>
              <w:rPr>
                <w:rFonts w:ascii="Arial" w:hAnsi="Arial" w:cs="Arial"/>
                <w:sz w:val="16"/>
                <w:szCs w:val="16"/>
              </w:rPr>
            </w:pPr>
            <w:r w:rsidRPr="00C31B33">
              <w:rPr>
                <w:rFonts w:ascii="Arial" w:hAnsi="Arial" w:cs="Arial"/>
                <w:sz w:val="16"/>
                <w:szCs w:val="16"/>
              </w:rPr>
              <w:t>Si dichiara anche di essere edotto che la stazione appaltante a seguito dell’esito della procedura di cui trattasi mediante la determina di aggiudicazione divenuta efficace, provvederà ad assumere il relativo definitivo impegno di spesa necessario per l’affidamento della prestazione/fornitura/lavori in argomento, negli importi effettivi di spesa conseguente ai risultati di gara, comunque, nei limiti della risorse finanziarie ove e se presenti o, in alternativa, rimodulando i rapporti sinallagmatici in ragione delle compatibilità finanziarie disponibili subordinando la disciplina contrattuale a tale fattispecie, sotto pena di condizione di risoluzione contrattuale ipso-facto?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B809DE" w:rsidRPr="00C31B33" w:rsidRDefault="00B809DE" w:rsidP="003D0576">
            <w:pPr>
              <w:spacing w:before="0" w:after="0"/>
              <w:jc w:val="both"/>
              <w:rPr>
                <w:rFonts w:ascii="Arial" w:hAnsi="Arial" w:cs="Arial"/>
                <w:sz w:val="16"/>
                <w:szCs w:val="16"/>
              </w:rPr>
            </w:pPr>
            <w:r w:rsidRPr="00C31B33">
              <w:rPr>
                <w:rFonts w:ascii="Arial" w:hAnsi="Arial" w:cs="Arial"/>
                <w:sz w:val="16"/>
                <w:szCs w:val="16"/>
              </w:rPr>
              <w:t xml:space="preserve">Si dichiara di aver preventivamente preso visione del Codice di comportamento di cui al D.P.R. 62/2013 nonché di quanto in esso contenuto e disciplinato all’art. </w:t>
            </w:r>
            <w:r>
              <w:rPr>
                <w:rFonts w:ascii="Arial" w:hAnsi="Arial" w:cs="Arial"/>
                <w:sz w:val="16"/>
                <w:szCs w:val="16"/>
              </w:rPr>
              <w:t>17 comma 1) del predetto Codice</w:t>
            </w:r>
            <w:r w:rsidRPr="00C31B33">
              <w:rPr>
                <w:rFonts w:ascii="Arial" w:hAnsi="Arial" w:cs="Arial"/>
                <w:sz w:val="16"/>
                <w:szCs w:val="16"/>
              </w:rPr>
              <w:t>?</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B809DE" w:rsidRPr="00C31B33" w:rsidRDefault="00B809DE" w:rsidP="003D0576">
            <w:pPr>
              <w:jc w:val="both"/>
              <w:rPr>
                <w:rFonts w:ascii="Arial" w:hAnsi="Arial" w:cs="Arial"/>
                <w:sz w:val="16"/>
                <w:szCs w:val="16"/>
              </w:rPr>
            </w:pPr>
            <w:r w:rsidRPr="00C31B33">
              <w:rPr>
                <w:rFonts w:ascii="Arial" w:hAnsi="Arial" w:cs="Arial"/>
                <w:sz w:val="16"/>
                <w:szCs w:val="16"/>
              </w:rPr>
              <w:t>Si dichiara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F00871">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E355F8">
            <w:pPr>
              <w:spacing w:before="0" w:after="0"/>
              <w:jc w:val="both"/>
              <w:rPr>
                <w:rFonts w:ascii="Arial" w:hAnsi="Arial" w:cs="Arial"/>
                <w:sz w:val="16"/>
                <w:szCs w:val="16"/>
              </w:rPr>
            </w:pPr>
            <w:r w:rsidRPr="00C31B33">
              <w:rPr>
                <w:rFonts w:ascii="Arial" w:hAnsi="Arial" w:cs="Arial"/>
                <w:sz w:val="16"/>
                <w:szCs w:val="16"/>
              </w:rPr>
              <w:t>Si dichiara di essere informati, ai sensi e per gli effetti delle vigenti e pertinenti disposizione di settore aventi ad oggetto il “trattamento dei dati personali”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96034B" w:rsidRDefault="00B809D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B809D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Si dichiara che l’Ufficio dell’Agenzia delle Entrate presso il quale si è iscritti è il seguente:</w:t>
            </w:r>
          </w:p>
          <w:p w:rsidR="00B809DE" w:rsidRPr="00C31B33" w:rsidRDefault="00B809D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F00871" w:rsidRDefault="00B809DE" w:rsidP="00526212">
            <w:pPr>
              <w:spacing w:before="0" w:after="0"/>
              <w:rPr>
                <w:rFonts w:ascii="Arial" w:hAnsi="Arial" w:cs="Arial"/>
                <w:sz w:val="16"/>
                <w:szCs w:val="16"/>
              </w:rPr>
            </w:pPr>
          </w:p>
          <w:p w:rsidR="00B809DE" w:rsidRPr="00F00871" w:rsidRDefault="00B809DE" w:rsidP="00526212">
            <w:pPr>
              <w:spacing w:before="0" w:after="0"/>
              <w:rPr>
                <w:rFonts w:ascii="Arial" w:hAnsi="Arial" w:cs="Arial"/>
                <w:sz w:val="16"/>
                <w:szCs w:val="16"/>
              </w:rPr>
            </w:pPr>
            <w:r w:rsidRPr="00F00871">
              <w:rPr>
                <w:rFonts w:ascii="Arial" w:hAnsi="Arial" w:cs="Arial"/>
                <w:sz w:val="16"/>
                <w:szCs w:val="16"/>
              </w:rPr>
              <w:t>________________________________________________</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lastRenderedPageBreak/>
              <w:t>Si dichiara 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F00871">
            <w:pPr>
              <w:spacing w:before="0" w:after="0"/>
              <w:jc w:val="both"/>
              <w:rPr>
                <w:rFonts w:ascii="Arial" w:hAnsi="Arial" w:cs="Arial"/>
                <w:sz w:val="16"/>
                <w:szCs w:val="16"/>
                <w:highlight w:val="yellow"/>
              </w:rPr>
            </w:pPr>
            <w:r w:rsidRPr="00C31B33">
              <w:rPr>
                <w:rFonts w:ascii="Arial" w:hAnsi="Arial" w:cs="Arial"/>
                <w:sz w:val="16"/>
                <w:szCs w:val="16"/>
              </w:rPr>
              <w:t>Si dichiara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di mantenere l’offerta valida per almeno 180 giorni dalla data di scadenza fissata per la presentazione della stessa, ai sensi dell’art. 32 comma 4 del D. </w:t>
            </w:r>
            <w:proofErr w:type="spellStart"/>
            <w:r w:rsidRPr="00C31B33">
              <w:rPr>
                <w:rFonts w:ascii="Arial" w:hAnsi="Arial" w:cs="Arial"/>
                <w:sz w:val="16"/>
                <w:szCs w:val="16"/>
              </w:rPr>
              <w:t>Lgs</w:t>
            </w:r>
            <w:proofErr w:type="spellEnd"/>
            <w:r w:rsidRPr="00C31B33">
              <w:rPr>
                <w:rFonts w:ascii="Arial" w:hAnsi="Arial" w:cs="Arial"/>
                <w:sz w:val="16"/>
                <w:szCs w:val="16"/>
              </w:rPr>
              <w:t xml:space="preserve">. 50/2016 e ss. mm. e </w:t>
            </w:r>
            <w:proofErr w:type="spellStart"/>
            <w:r w:rsidRPr="00C31B33">
              <w:rPr>
                <w:rFonts w:ascii="Arial" w:hAnsi="Arial" w:cs="Arial"/>
                <w:sz w:val="16"/>
                <w:szCs w:val="16"/>
              </w:rPr>
              <w:t>ii</w:t>
            </w:r>
            <w:proofErr w:type="spellEnd"/>
            <w:r w:rsidRPr="00C31B3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 xml:space="preserve">Si dichiara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C31B33">
              <w:rPr>
                <w:rFonts w:ascii="Arial" w:hAnsi="Arial" w:cs="Arial"/>
                <w:sz w:val="16"/>
                <w:szCs w:val="16"/>
              </w:rPr>
              <w:t>D.Lgs.</w:t>
            </w:r>
            <w:proofErr w:type="spellEnd"/>
            <w:r w:rsidRPr="00C31B3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pStyle w:val="Paragrafoelenco"/>
              <w:suppressAutoHyphens w:val="0"/>
              <w:spacing w:before="0" w:after="0"/>
              <w:ind w:left="0"/>
              <w:contextualSpacing w:val="0"/>
              <w:jc w:val="both"/>
              <w:rPr>
                <w:rFonts w:ascii="Arial" w:hAnsi="Arial" w:cs="Arial"/>
                <w:sz w:val="16"/>
                <w:szCs w:val="16"/>
              </w:rPr>
            </w:pPr>
            <w:r w:rsidRPr="00C31B33">
              <w:rPr>
                <w:rFonts w:ascii="Arial" w:hAnsi="Arial" w:cs="Arial"/>
                <w:sz w:val="16"/>
                <w:szCs w:val="16"/>
              </w:rPr>
              <w:t>Si dichiara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in ordine al fatto di essere edotto degli obblighi derivanti dal Codice di comportamento adottato dalla stazione appaltante con delibera di Giunta Municipale </w:t>
            </w:r>
            <w:proofErr w:type="spellStart"/>
            <w:r w:rsidRPr="00C31B33">
              <w:rPr>
                <w:rFonts w:ascii="Arial" w:hAnsi="Arial" w:cs="Arial"/>
                <w:sz w:val="16"/>
                <w:szCs w:val="16"/>
              </w:rPr>
              <w:t>n°</w:t>
            </w:r>
            <w:proofErr w:type="spellEnd"/>
            <w:r w:rsidRPr="00C31B3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C31B33">
              <w:rPr>
                <w:rFonts w:ascii="Arial" w:hAnsi="Arial" w:cs="Arial"/>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B809DE"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_____________________</w:t>
            </w:r>
            <w:r>
              <w:rPr>
                <w:rFonts w:ascii="Arial" w:hAnsi="Arial" w:cs="Arial"/>
                <w:sz w:val="16"/>
                <w:szCs w:val="16"/>
              </w:rPr>
              <w:t>___________________________</w:t>
            </w: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r w:rsidRPr="00D977C3">
              <w:rPr>
                <w:rFonts w:ascii="Arial" w:hAnsi="Arial" w:cs="Arial"/>
                <w:sz w:val="16"/>
                <w:szCs w:val="16"/>
              </w:rPr>
              <w:t>_______________________________________________</w:t>
            </w:r>
            <w:r>
              <w:rPr>
                <w:rFonts w:ascii="Arial" w:hAnsi="Arial" w:cs="Arial"/>
                <w:sz w:val="16"/>
                <w:szCs w:val="16"/>
              </w:rPr>
              <w:t>_</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B809DE" w:rsidRPr="00D977C3" w:rsidRDefault="00B809DE" w:rsidP="0005761D">
            <w:pPr>
              <w:suppressAutoHyphens w:val="0"/>
              <w:spacing w:before="0" w:after="0"/>
              <w:jc w:val="both"/>
              <w:rPr>
                <w:rFonts w:ascii="Arial" w:hAnsi="Arial" w:cs="Arial"/>
                <w:b/>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indicare qui:</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B809DE" w:rsidRPr="00935206" w:rsidRDefault="00B809DE" w:rsidP="00935206">
            <w:pPr>
              <w:spacing w:before="0" w:after="0"/>
              <w:rPr>
                <w:rFonts w:ascii="Arial" w:hAnsi="Arial" w:cs="Arial"/>
                <w:sz w:val="16"/>
                <w:szCs w:val="16"/>
              </w:rPr>
            </w:pPr>
          </w:p>
        </w:tc>
      </w:tr>
      <w:tr w:rsidR="00B809D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 xml:space="preserve">formalmente di essere in </w:t>
      </w:r>
      <w:r w:rsidR="00C36DF6">
        <w:rPr>
          <w:rFonts w:ascii="Arial" w:hAnsi="Arial" w:cs="Arial"/>
          <w:i/>
          <w:sz w:val="16"/>
          <w:szCs w:val="15"/>
        </w:rPr>
        <w:t xml:space="preserve">grado di produrre, su richiesta, </w:t>
      </w:r>
      <w:r w:rsidRPr="00A873AF">
        <w:rPr>
          <w:rFonts w:ascii="Arial" w:hAnsi="Arial" w:cs="Arial"/>
          <w:i/>
          <w:sz w:val="16"/>
          <w:szCs w:val="15"/>
        </w:rPr>
        <w:t>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lastRenderedPageBreak/>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40"/>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41"/>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2"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2"/>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C36DF6" w:rsidRDefault="003073D6" w:rsidP="003073D6">
      <w:pPr>
        <w:spacing w:before="0" w:after="0"/>
        <w:jc w:val="both"/>
        <w:rPr>
          <w:rFonts w:ascii="Arial" w:hAnsi="Arial" w:cs="Arial"/>
          <w:b/>
          <w:i/>
          <w:sz w:val="18"/>
          <w:szCs w:val="18"/>
        </w:rPr>
      </w:pPr>
      <w:r w:rsidRPr="00C36DF6">
        <w:rPr>
          <w:rFonts w:ascii="Arial" w:hAnsi="Arial" w:cs="Arial"/>
          <w:b/>
          <w:i/>
          <w:sz w:val="18"/>
          <w:szCs w:val="18"/>
        </w:rPr>
        <w:t xml:space="preserve">Elencazione della </w:t>
      </w:r>
      <w:r w:rsidR="00D50FE1" w:rsidRPr="00C36DF6">
        <w:rPr>
          <w:rFonts w:ascii="Arial" w:hAnsi="Arial" w:cs="Arial"/>
          <w:b/>
          <w:i/>
          <w:sz w:val="18"/>
          <w:szCs w:val="18"/>
        </w:rPr>
        <w:t xml:space="preserve">eventuale </w:t>
      </w:r>
      <w:r w:rsidRPr="00C36DF6">
        <w:rPr>
          <w:rFonts w:ascii="Arial" w:hAnsi="Arial" w:cs="Arial"/>
          <w:b/>
          <w:i/>
          <w:sz w:val="18"/>
          <w:szCs w:val="18"/>
        </w:rPr>
        <w:t>ulteriore documentazione amministrativa prodotta:</w:t>
      </w:r>
    </w:p>
    <w:p w:rsidR="003073D6" w:rsidRPr="00C36DF6" w:rsidRDefault="003073D6" w:rsidP="003073D6">
      <w:pPr>
        <w:spacing w:before="0" w:after="0"/>
        <w:jc w:val="both"/>
        <w:rPr>
          <w:rFonts w:ascii="Arial" w:hAnsi="Arial" w:cs="Arial"/>
          <w:i/>
          <w:sz w:val="18"/>
          <w:szCs w:val="18"/>
        </w:rPr>
      </w:pP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5E06E6" w:rsidRPr="00C36DF6" w:rsidRDefault="005E06E6" w:rsidP="007B5DB6">
      <w:pPr>
        <w:spacing w:before="0" w:after="0"/>
        <w:rPr>
          <w:rFonts w:ascii="Arial" w:hAnsi="Arial" w:cs="Arial"/>
          <w:i/>
          <w:sz w:val="18"/>
          <w:szCs w:val="18"/>
        </w:rPr>
      </w:pPr>
    </w:p>
    <w:p w:rsidR="00C13E93" w:rsidRPr="00C36DF6" w:rsidRDefault="00B8167D" w:rsidP="00B96E48">
      <w:pPr>
        <w:spacing w:before="0" w:after="0"/>
        <w:rPr>
          <w:rFonts w:ascii="Arial" w:hAnsi="Arial" w:cs="Arial"/>
          <w:sz w:val="18"/>
          <w:szCs w:val="18"/>
        </w:rPr>
      </w:pPr>
      <w:r w:rsidRPr="00C36DF6">
        <w:rPr>
          <w:rFonts w:ascii="Arial" w:hAnsi="Arial" w:cs="Arial"/>
          <w:sz w:val="18"/>
          <w:szCs w:val="18"/>
        </w:rPr>
        <w:t>Indicazione della da</w:t>
      </w:r>
      <w:r w:rsidR="00A23B3E" w:rsidRPr="00C36DF6">
        <w:rPr>
          <w:rFonts w:ascii="Arial" w:hAnsi="Arial" w:cs="Arial"/>
          <w:sz w:val="18"/>
          <w:szCs w:val="18"/>
        </w:rPr>
        <w:t>ta</w:t>
      </w:r>
      <w:r w:rsidR="005046D1" w:rsidRPr="00C36DF6">
        <w:rPr>
          <w:rFonts w:ascii="Arial" w:hAnsi="Arial" w:cs="Arial"/>
          <w:sz w:val="18"/>
          <w:szCs w:val="18"/>
        </w:rPr>
        <w:t xml:space="preserve"> e del</w:t>
      </w:r>
      <w:r w:rsidR="00A23B3E" w:rsidRPr="00C36DF6">
        <w:rPr>
          <w:rFonts w:ascii="Arial" w:hAnsi="Arial" w:cs="Arial"/>
          <w:sz w:val="18"/>
          <w:szCs w:val="18"/>
        </w:rPr>
        <w:t xml:space="preserve"> luogo </w:t>
      </w:r>
      <w:r w:rsidR="005046D1" w:rsidRPr="00C36DF6">
        <w:rPr>
          <w:rFonts w:ascii="Arial" w:hAnsi="Arial" w:cs="Arial"/>
          <w:sz w:val="18"/>
          <w:szCs w:val="18"/>
        </w:rPr>
        <w:t>di</w:t>
      </w:r>
      <w:r w:rsidRPr="00C36DF6">
        <w:rPr>
          <w:rFonts w:ascii="Arial" w:hAnsi="Arial" w:cs="Arial"/>
          <w:sz w:val="18"/>
          <w:szCs w:val="18"/>
        </w:rPr>
        <w:t xml:space="preserve"> apposizione della </w:t>
      </w:r>
      <w:r w:rsidRPr="00C36DF6">
        <w:rPr>
          <w:rFonts w:ascii="Arial" w:hAnsi="Arial" w:cs="Arial"/>
          <w:b/>
          <w:sz w:val="18"/>
          <w:szCs w:val="18"/>
          <w:u w:val="single"/>
        </w:rPr>
        <w:t>firma digitale</w:t>
      </w:r>
      <w:r w:rsidR="00A23B3E" w:rsidRPr="00C36DF6">
        <w:rPr>
          <w:rFonts w:ascii="Arial" w:hAnsi="Arial" w:cs="Arial"/>
          <w:sz w:val="18"/>
          <w:szCs w:val="18"/>
        </w:rPr>
        <w:t xml:space="preserve"> </w:t>
      </w:r>
    </w:p>
    <w:p w:rsidR="00AB3CCC" w:rsidRPr="00C36DF6" w:rsidRDefault="00AB3CCC" w:rsidP="00B96E48">
      <w:pPr>
        <w:spacing w:before="0" w:after="0"/>
        <w:rPr>
          <w:rFonts w:ascii="Arial" w:hAnsi="Arial" w:cs="Arial"/>
          <w:sz w:val="18"/>
          <w:szCs w:val="18"/>
        </w:rPr>
      </w:pPr>
    </w:p>
    <w:p w:rsidR="00C0395E" w:rsidRDefault="00A23B3E" w:rsidP="00B96E48">
      <w:pPr>
        <w:spacing w:before="0" w:after="0"/>
        <w:rPr>
          <w:rFonts w:ascii="Arial" w:hAnsi="Arial" w:cs="Arial"/>
          <w:sz w:val="14"/>
          <w:szCs w:val="14"/>
        </w:rPr>
      </w:pPr>
      <w:r w:rsidRPr="00C36DF6">
        <w:rPr>
          <w:rFonts w:ascii="Arial" w:hAnsi="Arial" w:cs="Arial"/>
          <w:sz w:val="18"/>
          <w:szCs w:val="18"/>
        </w:rPr>
        <w:t>[</w:t>
      </w:r>
      <w:proofErr w:type="spellStart"/>
      <w:r w:rsidRPr="00C36DF6">
        <w:rPr>
          <w:rFonts w:ascii="Arial" w:hAnsi="Arial" w:cs="Arial"/>
          <w:sz w:val="18"/>
          <w:szCs w:val="18"/>
        </w:rPr>
        <w:t>……………</w:t>
      </w:r>
      <w:r w:rsidR="003B02CE" w:rsidRPr="00C36DF6">
        <w:rPr>
          <w:rFonts w:ascii="Arial" w:hAnsi="Arial" w:cs="Arial"/>
          <w:sz w:val="18"/>
          <w:szCs w:val="18"/>
        </w:rPr>
        <w:t>……………………………………………………………………………………</w:t>
      </w:r>
      <w:proofErr w:type="spellEnd"/>
      <w:r w:rsidR="003B02CE" w:rsidRPr="00C36DF6">
        <w:rPr>
          <w:rFonts w:ascii="Arial" w:hAnsi="Arial" w:cs="Arial"/>
          <w:sz w:val="18"/>
          <w:szCs w:val="18"/>
        </w:rPr>
        <w:t>...</w:t>
      </w:r>
      <w:proofErr w:type="spellStart"/>
      <w:r w:rsidRPr="00C36DF6">
        <w:rPr>
          <w:rFonts w:ascii="Arial" w:hAnsi="Arial" w:cs="Arial"/>
          <w:sz w:val="18"/>
          <w:szCs w:val="18"/>
        </w:rPr>
        <w:t>….……</w:t>
      </w:r>
      <w:proofErr w:type="spellEnd"/>
      <w:r w:rsidRPr="00C36DF6">
        <w:rPr>
          <w:rFonts w:ascii="Arial" w:hAnsi="Arial" w:cs="Arial"/>
          <w:sz w:val="18"/>
          <w:szCs w:val="18"/>
        </w:rPr>
        <w:t>]</w:t>
      </w:r>
      <w:r w:rsidR="00B96E48" w:rsidRPr="00C36DF6">
        <w:rPr>
          <w:rFonts w:ascii="Arial" w:hAnsi="Arial" w:cs="Arial"/>
          <w:sz w:val="18"/>
          <w:szCs w:val="18"/>
        </w:rPr>
        <w:t xml:space="preserve">         </w:t>
      </w:r>
      <w:r w:rsidR="00C0395E" w:rsidRPr="00C36DF6">
        <w:rPr>
          <w:rFonts w:ascii="Arial" w:hAnsi="Arial" w:cs="Arial"/>
          <w:sz w:val="18"/>
          <w:szCs w:val="18"/>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52C" w:rsidRDefault="0027152C">
      <w:pPr>
        <w:spacing w:before="0" w:after="0"/>
      </w:pPr>
      <w:r>
        <w:separator/>
      </w:r>
    </w:p>
  </w:endnote>
  <w:endnote w:type="continuationSeparator" w:id="0">
    <w:p w:rsidR="0027152C" w:rsidRDefault="0027152C">
      <w:pPr>
        <w:spacing w:before="0" w:after="0"/>
      </w:pPr>
      <w:r>
        <w:continuationSeparator/>
      </w:r>
    </w:p>
  </w:endnote>
  <w:endnote w:id="1">
    <w:p w:rsidR="0027152C" w:rsidRPr="00C0395E" w:rsidRDefault="0027152C"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27152C" w:rsidRPr="00C0395E" w:rsidRDefault="0027152C"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27152C" w:rsidRPr="00C0395E" w:rsidRDefault="0027152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27152C" w:rsidRPr="00C0395E" w:rsidRDefault="0027152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27152C" w:rsidRPr="00C0395E" w:rsidRDefault="0027152C"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27152C" w:rsidRPr="00C0395E" w:rsidRDefault="0027152C"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27152C" w:rsidRPr="00C0395E" w:rsidRDefault="0027152C"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27152C" w:rsidRPr="00C0395E" w:rsidRDefault="0027152C"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27152C" w:rsidRPr="00776960" w:rsidRDefault="0027152C"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27152C" w:rsidRPr="00C36DF6" w:rsidRDefault="0027152C" w:rsidP="005C176C">
      <w:pPr>
        <w:pStyle w:val="NormaleWeb"/>
        <w:spacing w:before="0" w:beforeAutospacing="0" w:after="0" w:afterAutospacing="0"/>
        <w:jc w:val="both"/>
        <w:rPr>
          <w:rFonts w:ascii="Arial" w:hAnsi="Arial" w:cs="Arial"/>
          <w:sz w:val="14"/>
          <w:szCs w:val="14"/>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C36DF6">
        <w:rPr>
          <w:rFonts w:ascii="Arial" w:hAnsi="Arial" w:cs="Arial"/>
          <w:sz w:val="14"/>
          <w:szCs w:val="14"/>
        </w:rPr>
        <w:t xml:space="preserve">L’esclusione di cui ai commi 1 e 2 va disposta se la sentenza o il decreto ovvero la misura </w:t>
      </w:r>
      <w:proofErr w:type="spellStart"/>
      <w:r w:rsidRPr="00C36DF6">
        <w:rPr>
          <w:rFonts w:ascii="Arial" w:hAnsi="Arial" w:cs="Arial"/>
          <w:sz w:val="14"/>
          <w:szCs w:val="14"/>
        </w:rPr>
        <w:t>interdittiva</w:t>
      </w:r>
      <w:proofErr w:type="spellEnd"/>
      <w:r w:rsidRPr="00C36DF6">
        <w:rPr>
          <w:rFonts w:ascii="Arial" w:hAnsi="Arial" w:cs="Arial"/>
          <w:sz w:val="14"/>
          <w:szCs w:val="14"/>
        </w:rPr>
        <w:t xml:space="preserve"> sono stati emessi nei confronti: </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del titolare o del direttore tecnico, se si tratta di impresa individuale;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di un socio o del direttore tecnico, se si tratta di società in nome collettivo;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dei soci accomandatari o del direttore tecnico, se si tratta di società in accomandita semplice;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C36DF6">
        <w:rPr>
          <w:rFonts w:ascii="Arial" w:hAnsi="Arial" w:cs="Arial"/>
          <w:b/>
          <w:bCs/>
          <w:sz w:val="14"/>
          <w:szCs w:val="14"/>
        </w:rPr>
        <w:t>in caso di società con un numero di soci pari o inferiore a quattro</w:t>
      </w:r>
      <w:r w:rsidRPr="00C36DF6">
        <w:rPr>
          <w:rFonts w:ascii="Arial" w:hAnsi="Arial" w:cs="Arial"/>
          <w:sz w:val="14"/>
          <w:szCs w:val="14"/>
        </w:rPr>
        <w:t>, se si tratta di altro tipo di società o consorzio.</w:t>
      </w:r>
    </w:p>
    <w:p w:rsidR="0027152C" w:rsidRPr="00C36DF6" w:rsidRDefault="0027152C" w:rsidP="005C176C">
      <w:pPr>
        <w:pStyle w:val="NormaleWeb"/>
        <w:spacing w:before="0" w:beforeAutospacing="0" w:after="0" w:afterAutospacing="0"/>
        <w:jc w:val="both"/>
        <w:rPr>
          <w:rFonts w:ascii="Arial" w:hAnsi="Arial" w:cs="Arial"/>
          <w:color w:val="00000A"/>
          <w:sz w:val="14"/>
          <w:szCs w:val="14"/>
          <w:vertAlign w:val="superscript"/>
        </w:rPr>
      </w:pPr>
      <w:r w:rsidRPr="00C36DF6">
        <w:rPr>
          <w:rFonts w:ascii="Arial" w:hAnsi="Arial" w:cs="Arial"/>
          <w:sz w:val="14"/>
          <w:szCs w:val="14"/>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C36DF6">
        <w:rPr>
          <w:rFonts w:ascii="Arial" w:hAnsi="Arial" w:cs="Arial"/>
          <w:b/>
          <w:bCs/>
          <w:sz w:val="14"/>
          <w:szCs w:val="14"/>
        </w:rPr>
        <w:t>ovvero, nei casi di condanna ad una pena accessoria perpetua, quando questa è stata dichiarata estinta ai sensi dell’</w:t>
      </w:r>
      <w:hyperlink r:id="rId1" w:anchor="179" w:history="1">
        <w:r w:rsidRPr="00C36DF6">
          <w:rPr>
            <w:rStyle w:val="Collegamentoipertestuale"/>
            <w:rFonts w:ascii="Arial" w:eastAsia="font328" w:hAnsi="Arial" w:cs="Arial"/>
            <w:b/>
            <w:bCs/>
            <w:color w:val="auto"/>
            <w:sz w:val="14"/>
            <w:szCs w:val="14"/>
          </w:rPr>
          <w:t>articolo 179, settimo comma, del codice penale</w:t>
        </w:r>
      </w:hyperlink>
      <w:r w:rsidRPr="00C36DF6">
        <w:rPr>
          <w:rFonts w:ascii="Arial" w:hAnsi="Arial" w:cs="Arial"/>
          <w:sz w:val="14"/>
          <w:szCs w:val="14"/>
        </w:rPr>
        <w:t xml:space="preserve"> ovvero quando il reato è stato dichiarato estinto dopo la condanna ovvero in caso di revoca della condanna medesima..””””</w:t>
      </w:r>
      <w:r w:rsidRPr="00C36DF6">
        <w:rPr>
          <w:rFonts w:ascii="Arial" w:hAnsi="Arial" w:cs="Arial"/>
          <w:color w:val="00000A"/>
          <w:sz w:val="14"/>
          <w:szCs w:val="14"/>
          <w:vertAlign w:val="superscript"/>
        </w:rPr>
        <w:t xml:space="preserve"> </w:t>
      </w:r>
    </w:p>
  </w:endnote>
  <w:endnote w:id="13">
    <w:p w:rsidR="0027152C" w:rsidRPr="00C0395E" w:rsidRDefault="0027152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27152C" w:rsidRPr="00C0395E" w:rsidRDefault="0027152C"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27152C" w:rsidRPr="00C0395E" w:rsidRDefault="0027152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27152C" w:rsidRDefault="0027152C"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27152C" w:rsidRPr="00C36DF6" w:rsidRDefault="0027152C" w:rsidP="00C36DF6">
      <w:pPr>
        <w:pStyle w:val="NormaleWeb"/>
        <w:spacing w:before="0" w:beforeAutospacing="0" w:after="0" w:afterAutospacing="0"/>
        <w:jc w:val="both"/>
        <w:rPr>
          <w:rFonts w:ascii="Arial" w:hAnsi="Arial" w:cs="Arial"/>
          <w:sz w:val="14"/>
          <w:szCs w:val="14"/>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Pr>
          <w:rFonts w:ascii="Arial" w:hAnsi="Arial" w:cs="Arial"/>
          <w:sz w:val="16"/>
          <w:szCs w:val="16"/>
        </w:rPr>
        <w:t xml:space="preserve"> </w:t>
      </w:r>
      <w:r w:rsidRPr="005C176C">
        <w:rPr>
          <w:rFonts w:ascii="Arial" w:hAnsi="Arial" w:cs="Arial"/>
          <w:sz w:val="16"/>
          <w:szCs w:val="16"/>
        </w:rPr>
        <w:t>”</w:t>
      </w:r>
      <w:r w:rsidRPr="00C36DF6">
        <w:rPr>
          <w:rFonts w:ascii="Arial" w:hAnsi="Arial" w:cs="Arial"/>
          <w:sz w:val="14"/>
          <w:szCs w:val="14"/>
        </w:rPr>
        <w:t>Costituisce altresì motivo di esclusione la sussistenza, con riferimento ai soggetti indicati al comma 3, di cause di decadenza, di sospensione o di divieto previste dall'</w:t>
      </w:r>
      <w:hyperlink r:id="rId2" w:anchor="067" w:history="1">
        <w:r w:rsidRPr="00C36DF6">
          <w:rPr>
            <w:rStyle w:val="Collegamentoipertestuale"/>
            <w:rFonts w:ascii="Arial" w:eastAsia="font328" w:hAnsi="Arial" w:cs="Arial"/>
            <w:color w:val="auto"/>
            <w:sz w:val="14"/>
            <w:szCs w:val="14"/>
          </w:rPr>
          <w:t>articolo 67 del decreto legislativo 6 settembre 2011, n. 159</w:t>
        </w:r>
      </w:hyperlink>
      <w:r w:rsidRPr="00C36DF6">
        <w:rPr>
          <w:rFonts w:ascii="Arial" w:hAnsi="Arial" w:cs="Arial"/>
          <w:sz w:val="14"/>
          <w:szCs w:val="14"/>
        </w:rPr>
        <w:t xml:space="preserve"> o di un tentativo di infiltrazione mafiosa di cui all'</w:t>
      </w:r>
      <w:hyperlink r:id="rId3" w:anchor="084" w:history="1">
        <w:r w:rsidRPr="00C36DF6">
          <w:rPr>
            <w:rStyle w:val="Collegamentoipertestuale"/>
            <w:rFonts w:ascii="Arial" w:eastAsia="font328" w:hAnsi="Arial" w:cs="Arial"/>
            <w:color w:val="auto"/>
            <w:sz w:val="14"/>
            <w:szCs w:val="14"/>
          </w:rPr>
          <w:t>articolo 84, comma 4, del medesimo decreto</w:t>
        </w:r>
      </w:hyperlink>
      <w:r w:rsidRPr="00C36DF6">
        <w:rPr>
          <w:rFonts w:ascii="Arial" w:hAnsi="Arial" w:cs="Arial"/>
          <w:sz w:val="14"/>
          <w:szCs w:val="14"/>
        </w:rPr>
        <w:t xml:space="preserve">. Resta fermo quanto previsto dagli </w:t>
      </w:r>
      <w:hyperlink r:id="rId4" w:anchor="088" w:history="1">
        <w:r w:rsidRPr="00C36DF6">
          <w:rPr>
            <w:rStyle w:val="Collegamentoipertestuale"/>
            <w:rFonts w:ascii="Arial" w:eastAsia="font328" w:hAnsi="Arial" w:cs="Arial"/>
            <w:color w:val="auto"/>
            <w:sz w:val="14"/>
            <w:szCs w:val="14"/>
          </w:rPr>
          <w:t>articoli 88, comma 4-bis</w:t>
        </w:r>
      </w:hyperlink>
      <w:r w:rsidRPr="00C36DF6">
        <w:rPr>
          <w:rFonts w:ascii="Arial" w:hAnsi="Arial" w:cs="Arial"/>
          <w:sz w:val="14"/>
          <w:szCs w:val="14"/>
        </w:rPr>
        <w:t xml:space="preserve">, e </w:t>
      </w:r>
      <w:hyperlink r:id="rId5" w:anchor="092" w:history="1">
        <w:r w:rsidRPr="00C36DF6">
          <w:rPr>
            <w:rStyle w:val="Collegamentoipertestuale"/>
            <w:rFonts w:ascii="Arial" w:eastAsia="font328" w:hAnsi="Arial" w:cs="Arial"/>
            <w:color w:val="auto"/>
            <w:sz w:val="14"/>
            <w:szCs w:val="14"/>
          </w:rPr>
          <w:t>92, commi 2 e 3, del decreto legislativo 6 settembre 2011, n. 159</w:t>
        </w:r>
      </w:hyperlink>
      <w:r w:rsidRPr="00C36DF6">
        <w:rPr>
          <w:rFonts w:ascii="Arial" w:hAnsi="Arial" w:cs="Arial"/>
          <w:sz w:val="14"/>
          <w:szCs w:val="14"/>
        </w:rPr>
        <w:t xml:space="preserve">, con riferimento rispettivamente alle comunicazioni antimafia e alle informazioni antimafia. </w:t>
      </w:r>
      <w:r w:rsidRPr="00C36DF6">
        <w:rPr>
          <w:rFonts w:ascii="Arial" w:hAnsi="Arial" w:cs="Arial"/>
          <w:b/>
          <w:bCs/>
          <w:sz w:val="14"/>
          <w:szCs w:val="14"/>
        </w:rPr>
        <w:t>Resta fermo altresì quanto previsto dall’</w:t>
      </w:r>
      <w:hyperlink r:id="rId6" w:anchor="034-bis" w:history="1">
        <w:r w:rsidRPr="00C36DF6">
          <w:rPr>
            <w:rStyle w:val="Collegamentoipertestuale"/>
            <w:rFonts w:ascii="Arial" w:eastAsia="font328" w:hAnsi="Arial" w:cs="Arial"/>
            <w:b/>
            <w:bCs/>
            <w:color w:val="auto"/>
            <w:sz w:val="14"/>
            <w:szCs w:val="14"/>
          </w:rPr>
          <w:t>articolo</w:t>
        </w:r>
      </w:hyperlink>
      <w:hyperlink r:id="rId7" w:anchor="034-bis" w:history="1">
        <w:r w:rsidRPr="00C36DF6">
          <w:rPr>
            <w:rStyle w:val="Collegamentoipertestuale"/>
            <w:rFonts w:ascii="Arial" w:eastAsia="font328" w:hAnsi="Arial" w:cs="Arial"/>
            <w:b/>
            <w:bCs/>
            <w:color w:val="auto"/>
            <w:sz w:val="14"/>
            <w:szCs w:val="14"/>
          </w:rPr>
          <w:t xml:space="preserve"> 34-bis, commi 6 e 7, del decreto legislativo 6 settembre 2011, n. 159</w:t>
        </w:r>
      </w:hyperlink>
      <w:r w:rsidRPr="00C36DF6">
        <w:rPr>
          <w:rFonts w:ascii="Arial" w:hAnsi="Arial" w:cs="Arial"/>
          <w:b/>
          <w:bCs/>
          <w:sz w:val="14"/>
          <w:szCs w:val="14"/>
        </w:rPr>
        <w:t>.”””””</w:t>
      </w:r>
    </w:p>
    <w:p w:rsidR="0027152C" w:rsidRDefault="0027152C" w:rsidP="005C176C">
      <w:pPr>
        <w:tabs>
          <w:tab w:val="left" w:pos="284"/>
        </w:tabs>
        <w:spacing w:before="0" w:after="0"/>
        <w:jc w:val="both"/>
        <w:rPr>
          <w:rFonts w:ascii="Arial" w:hAnsi="Arial" w:cs="Arial"/>
          <w:sz w:val="14"/>
          <w:szCs w:val="16"/>
        </w:rPr>
      </w:pPr>
    </w:p>
    <w:p w:rsidR="0027152C" w:rsidRDefault="0027152C" w:rsidP="00C36DF6">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w:t>
      </w:r>
      <w:r>
        <w:rPr>
          <w:rFonts w:ascii="Arial" w:hAnsi="Arial" w:cs="Arial"/>
          <w:sz w:val="14"/>
          <w:szCs w:val="16"/>
        </w:rPr>
        <w:t xml:space="preserve">g), h), i), l), m) del Codice: </w:t>
      </w:r>
      <w:r w:rsidRPr="000D2E6B">
        <w:rPr>
          <w:rFonts w:ascii="Arial" w:hAnsi="Arial" w:cs="Arial"/>
          <w:sz w:val="14"/>
          <w:szCs w:val="16"/>
        </w:rPr>
        <w:t>“</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f) l'operatore economico sia stato soggetto alla sanzione </w:t>
      </w:r>
      <w:proofErr w:type="spellStart"/>
      <w:r w:rsidRPr="00C36DF6">
        <w:rPr>
          <w:rFonts w:ascii="Arial" w:hAnsi="Arial" w:cs="Arial"/>
          <w:sz w:val="14"/>
          <w:szCs w:val="14"/>
        </w:rPr>
        <w:t>interdittiva</w:t>
      </w:r>
      <w:proofErr w:type="spellEnd"/>
      <w:r w:rsidRPr="00C36DF6">
        <w:rPr>
          <w:rFonts w:ascii="Arial" w:hAnsi="Arial" w:cs="Arial"/>
          <w:sz w:val="14"/>
          <w:szCs w:val="14"/>
        </w:rPr>
        <w:t xml:space="preserve"> di cui all'</w:t>
      </w:r>
      <w:hyperlink r:id="rId8" w:anchor="09" w:history="1">
        <w:r w:rsidRPr="00C36DF6">
          <w:rPr>
            <w:rStyle w:val="Collegamentoipertestuale"/>
            <w:rFonts w:ascii="Arial" w:eastAsia="font328" w:hAnsi="Arial" w:cs="Arial"/>
            <w:color w:val="auto"/>
            <w:sz w:val="14"/>
            <w:szCs w:val="14"/>
          </w:rPr>
          <w:t>articolo 9, comma 2, lettera c) del decreto legislativo 8 giugno 2001, n. 231</w:t>
        </w:r>
      </w:hyperlink>
      <w:r w:rsidRPr="00C36DF6">
        <w:rPr>
          <w:rFonts w:ascii="Arial" w:hAnsi="Arial" w:cs="Arial"/>
          <w:sz w:val="14"/>
          <w:szCs w:val="14"/>
        </w:rPr>
        <w:t xml:space="preserve"> o ad altra sanzione che comporta il divieto di contrarre con la pubblica amministrazione, compresi i provvedimenti </w:t>
      </w:r>
      <w:proofErr w:type="spellStart"/>
      <w:r w:rsidRPr="00C36DF6">
        <w:rPr>
          <w:rFonts w:ascii="Arial" w:hAnsi="Arial" w:cs="Arial"/>
          <w:sz w:val="14"/>
          <w:szCs w:val="14"/>
        </w:rPr>
        <w:t>interdittivi</w:t>
      </w:r>
      <w:proofErr w:type="spellEnd"/>
      <w:r w:rsidRPr="00C36DF6">
        <w:rPr>
          <w:rFonts w:ascii="Arial" w:hAnsi="Arial" w:cs="Arial"/>
          <w:sz w:val="14"/>
          <w:szCs w:val="14"/>
        </w:rPr>
        <w:t xml:space="preserve"> di cui all'</w:t>
      </w:r>
      <w:hyperlink r:id="rId9" w:anchor="014" w:history="1">
        <w:r w:rsidRPr="00C36DF6">
          <w:rPr>
            <w:rStyle w:val="Collegamentoipertestuale"/>
            <w:rFonts w:ascii="Arial" w:eastAsia="font328" w:hAnsi="Arial" w:cs="Arial"/>
            <w:color w:val="auto"/>
            <w:sz w:val="14"/>
            <w:szCs w:val="14"/>
          </w:rPr>
          <w:t>articolo 14 del decreto legislativo 9 aprile 2008, n. 81</w:t>
        </w:r>
      </w:hyperlink>
      <w:r w:rsidRPr="00C36DF6">
        <w:rPr>
          <w:rFonts w:ascii="Arial" w:hAnsi="Arial" w:cs="Arial"/>
          <w:sz w:val="14"/>
          <w:szCs w:val="14"/>
        </w:rPr>
        <w:t>;</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f-bis) l’operatore economico che presenti nella procedura di gara in corso e negli affidamenti di subappalti documentazione o dichiarazioni non veritiere;</w:t>
      </w:r>
    </w:p>
    <w:p w:rsidR="0027152C" w:rsidRPr="00C36DF6" w:rsidRDefault="0027152C" w:rsidP="005C176C">
      <w:pPr>
        <w:pStyle w:val="NormaleWeb"/>
        <w:spacing w:before="0" w:beforeAutospacing="0" w:after="0" w:afterAutospacing="0"/>
        <w:jc w:val="both"/>
        <w:rPr>
          <w:rFonts w:ascii="Arial" w:hAnsi="Arial" w:cs="Arial"/>
          <w:sz w:val="14"/>
          <w:szCs w:val="14"/>
        </w:rPr>
      </w:pPr>
      <w:proofErr w:type="spellStart"/>
      <w:r w:rsidRPr="00C36DF6">
        <w:rPr>
          <w:rFonts w:ascii="Arial" w:hAnsi="Arial" w:cs="Arial"/>
          <w:sz w:val="14"/>
          <w:szCs w:val="14"/>
        </w:rPr>
        <w:t>f-ter</w:t>
      </w:r>
      <w:proofErr w:type="spellEnd"/>
      <w:r w:rsidRPr="00C36DF6">
        <w:rPr>
          <w:rFonts w:ascii="Arial" w:hAnsi="Arial" w:cs="Arial"/>
          <w:sz w:val="14"/>
          <w:szCs w:val="14"/>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h) l'operatore economico abbia violato il divieto di intestazione fiduciaria di cui all'</w:t>
      </w:r>
      <w:hyperlink r:id="rId10" w:anchor="17" w:history="1">
        <w:r w:rsidRPr="00C36DF6">
          <w:rPr>
            <w:rStyle w:val="Collegamentoipertestuale"/>
            <w:rFonts w:ascii="Arial" w:eastAsia="font328" w:hAnsi="Arial" w:cs="Arial"/>
            <w:color w:val="auto"/>
            <w:sz w:val="14"/>
            <w:szCs w:val="14"/>
          </w:rPr>
          <w:t>articolo 17 della legge 19 marzo 1990, n. 55</w:t>
        </w:r>
      </w:hyperlink>
      <w:r w:rsidRPr="00C36DF6">
        <w:rPr>
          <w:rFonts w:ascii="Arial" w:hAnsi="Arial" w:cs="Arial"/>
          <w:sz w:val="14"/>
          <w:szCs w:val="14"/>
        </w:rPr>
        <w:t>. L'esclusione ha durata di un anno decorrente dall'accertamento definitivo della violazione e va comunque disposta se la violazione non è stata rimossa;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i) l'operatore economico non presenti la certificazione di cui all'</w:t>
      </w:r>
      <w:hyperlink r:id="rId11" w:anchor="17" w:history="1">
        <w:r w:rsidRPr="00C36DF6">
          <w:rPr>
            <w:rStyle w:val="Collegamentoipertestuale"/>
            <w:rFonts w:ascii="Arial" w:eastAsia="font328" w:hAnsi="Arial" w:cs="Arial"/>
            <w:color w:val="auto"/>
            <w:sz w:val="14"/>
            <w:szCs w:val="14"/>
          </w:rPr>
          <w:t>articolo 17 della legge 12 marzo 1999, n. 68</w:t>
        </w:r>
      </w:hyperlink>
      <w:r w:rsidRPr="00C36DF6">
        <w:rPr>
          <w:rFonts w:ascii="Arial" w:hAnsi="Arial" w:cs="Arial"/>
          <w:sz w:val="14"/>
          <w:szCs w:val="14"/>
        </w:rPr>
        <w:t>, ovvero non autocertifichi la sussistenza del medesimo requisito;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l) l'operatore economico che, pur essendo stato vittima dei reati previsti e puniti dagli </w:t>
      </w:r>
      <w:hyperlink r:id="rId12" w:anchor="317" w:history="1">
        <w:r w:rsidRPr="00C36DF6">
          <w:rPr>
            <w:rStyle w:val="Collegamentoipertestuale"/>
            <w:rFonts w:ascii="Arial" w:eastAsia="font328" w:hAnsi="Arial" w:cs="Arial"/>
            <w:color w:val="auto"/>
            <w:sz w:val="14"/>
            <w:szCs w:val="14"/>
          </w:rPr>
          <w:t>articoli 317</w:t>
        </w:r>
      </w:hyperlink>
      <w:r w:rsidRPr="00C36DF6">
        <w:rPr>
          <w:rFonts w:ascii="Arial" w:hAnsi="Arial" w:cs="Arial"/>
          <w:sz w:val="14"/>
          <w:szCs w:val="14"/>
        </w:rPr>
        <w:t xml:space="preserve"> e </w:t>
      </w:r>
      <w:hyperlink r:id="rId13" w:anchor="629" w:history="1">
        <w:r w:rsidRPr="00C36DF6">
          <w:rPr>
            <w:rStyle w:val="Collegamentoipertestuale"/>
            <w:rFonts w:ascii="Arial" w:eastAsia="font328" w:hAnsi="Arial" w:cs="Arial"/>
            <w:color w:val="auto"/>
            <w:sz w:val="14"/>
            <w:szCs w:val="14"/>
          </w:rPr>
          <w:t>629 del codice penale</w:t>
        </w:r>
      </w:hyperlink>
      <w:r w:rsidRPr="00C36DF6">
        <w:rPr>
          <w:rFonts w:ascii="Arial" w:hAnsi="Arial" w:cs="Arial"/>
          <w:sz w:val="14"/>
          <w:szCs w:val="14"/>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C36DF6">
          <w:rPr>
            <w:rStyle w:val="Collegamentoipertestuale"/>
            <w:rFonts w:ascii="Arial" w:eastAsia="font328" w:hAnsi="Arial" w:cs="Arial"/>
            <w:color w:val="auto"/>
            <w:sz w:val="14"/>
            <w:szCs w:val="14"/>
          </w:rPr>
          <w:t>articolo 4, primo comma, della legge 24 novembre 1981, n. 689</w:t>
        </w:r>
      </w:hyperlink>
      <w:r w:rsidRPr="00C36DF6">
        <w:rPr>
          <w:rFonts w:ascii="Arial" w:hAnsi="Arial" w:cs="Arial"/>
          <w:sz w:val="14"/>
          <w:szCs w:val="14"/>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m) l'operatore economico si trovi rispetto ad un altro partecipante alla medesima procedura di affidamento, in una situazione di controllo di cui all'</w:t>
      </w:r>
      <w:hyperlink r:id="rId15" w:anchor="2359" w:history="1">
        <w:r w:rsidRPr="00C36DF6">
          <w:rPr>
            <w:rStyle w:val="Collegamentoipertestuale"/>
            <w:rFonts w:ascii="Arial" w:eastAsia="font328" w:hAnsi="Arial" w:cs="Arial"/>
            <w:color w:val="auto"/>
            <w:sz w:val="14"/>
            <w:szCs w:val="14"/>
          </w:rPr>
          <w:t>articolo 2359 del codice civile</w:t>
        </w:r>
      </w:hyperlink>
      <w:r w:rsidRPr="00C36DF6">
        <w:rPr>
          <w:rFonts w:ascii="Arial" w:hAnsi="Arial" w:cs="Arial"/>
          <w:sz w:val="14"/>
          <w:szCs w:val="14"/>
        </w:rPr>
        <w:t xml:space="preserve"> o in una qualsiasi relazione, anche di fatto, se la situazione di controllo o la relazione comporti che le offerte sono imputabili ad un unico centro decisionale.</w:t>
      </w:r>
    </w:p>
    <w:p w:rsidR="0027152C" w:rsidRPr="000D2E6B" w:rsidRDefault="0027152C"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27152C" w:rsidRDefault="0027152C"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27152C" w:rsidRDefault="0027152C"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ab/>
        <w:t>“”””””””””””””””””””””””””””””””””””””””</w:t>
      </w:r>
    </w:p>
    <w:p w:rsidR="0027152C" w:rsidRDefault="0027152C" w:rsidP="005C176C">
      <w:pPr>
        <w:pStyle w:val="Testonotadichiusura"/>
        <w:tabs>
          <w:tab w:val="left" w:pos="284"/>
        </w:tabs>
        <w:ind w:left="284" w:hanging="284"/>
        <w:jc w:val="both"/>
        <w:rPr>
          <w:rFonts w:ascii="Arial" w:hAnsi="Arial" w:cs="Arial"/>
          <w:sz w:val="14"/>
          <w:szCs w:val="14"/>
        </w:rPr>
      </w:pPr>
      <w:r w:rsidRPr="00C36DF6">
        <w:rPr>
          <w:rFonts w:ascii="Arial" w:hAnsi="Arial" w:cs="Arial"/>
          <w:sz w:val="14"/>
          <w:szCs w:val="14"/>
        </w:rPr>
        <w:t>6</w:t>
      </w:r>
      <w:r w:rsidRPr="005C176C">
        <w:rPr>
          <w:rFonts w:ascii="Arial" w:hAnsi="Arial" w:cs="Arial"/>
          <w:sz w:val="16"/>
          <w:szCs w:val="16"/>
        </w:rPr>
        <w:t xml:space="preserve">. </w:t>
      </w:r>
      <w:r w:rsidRPr="00C36DF6">
        <w:rPr>
          <w:rFonts w:ascii="Arial" w:hAnsi="Arial" w:cs="Arial"/>
          <w:sz w:val="14"/>
          <w:szCs w:val="14"/>
        </w:rPr>
        <w:t>Le stazioni appaltanti escludono un operatore economico in qualunque momento della procedura, qualora risul</w:t>
      </w:r>
      <w:r>
        <w:rPr>
          <w:rFonts w:ascii="Arial" w:hAnsi="Arial" w:cs="Arial"/>
          <w:sz w:val="14"/>
          <w:szCs w:val="14"/>
        </w:rPr>
        <w:t>ti che l'operatore economico si</w:t>
      </w:r>
    </w:p>
    <w:p w:rsidR="0027152C" w:rsidRPr="00C36DF6" w:rsidRDefault="0027152C" w:rsidP="005C176C">
      <w:pPr>
        <w:pStyle w:val="Testonotadichiusura"/>
        <w:tabs>
          <w:tab w:val="left" w:pos="284"/>
        </w:tabs>
        <w:ind w:left="284" w:hanging="284"/>
        <w:jc w:val="both"/>
        <w:rPr>
          <w:rFonts w:ascii="Arial" w:hAnsi="Arial" w:cs="Arial"/>
          <w:sz w:val="14"/>
          <w:szCs w:val="14"/>
        </w:rPr>
      </w:pPr>
      <w:r w:rsidRPr="00C36DF6">
        <w:rPr>
          <w:rFonts w:ascii="Arial" w:hAnsi="Arial" w:cs="Arial"/>
          <w:sz w:val="14"/>
          <w:szCs w:val="14"/>
        </w:rPr>
        <w:t>trova, a causa di atti compiuti o omessi prima o nel corso della procedura, in una delle situazioni di cui ai commi 1,2, 4 e 5.</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8. Se la stazione appaltante ritiene che le misure di cui al comma 7 sono sufficienti, l'operatore economico non è escluso della procedura d'appalto; viceversa dell'esclusione viene data motivata comunicazione all'operatore economico.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9. Un operatore economico escluso con sentenza definitiva dalla partecipazione alle procedure di appalto non può avvalersi della possibilità prevista dai commi 7 e 8 nel corso del periodo di esclusione derivante da tale sentenza.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10. Se la sentenza penale di condanna definitiva non fissa la durata della pena accessoria della incapacità di contrattare con la pubblica amministrazione, la durata della esclusione dalla procedura d’appalto o concessione è:</w:t>
      </w:r>
    </w:p>
    <w:p w:rsidR="0027152C" w:rsidRPr="00C36DF6" w:rsidRDefault="0027152C" w:rsidP="005C176C">
      <w:pPr>
        <w:pStyle w:val="NormaleWeb"/>
        <w:spacing w:before="0" w:beforeAutospacing="0" w:after="0" w:afterAutospacing="0"/>
        <w:jc w:val="both"/>
        <w:rPr>
          <w:rFonts w:ascii="Arial" w:hAnsi="Arial" w:cs="Arial"/>
          <w:b/>
          <w:bCs/>
          <w:sz w:val="14"/>
          <w:szCs w:val="14"/>
        </w:rPr>
      </w:pPr>
      <w:r w:rsidRPr="00C36DF6">
        <w:rPr>
          <w:rFonts w:ascii="Arial" w:hAnsi="Arial" w:cs="Arial"/>
          <w:b/>
          <w:bCs/>
          <w:sz w:val="14"/>
          <w:szCs w:val="14"/>
        </w:rPr>
        <w:t>a) perpetua, nei casi in cui alla condanna consegue di diritto la pena accessoria perpetua, ai sensi dell’</w:t>
      </w:r>
      <w:hyperlink r:id="rId16" w:anchor="317.bis" w:history="1">
        <w:r w:rsidRPr="00C36DF6">
          <w:rPr>
            <w:rStyle w:val="Collegamentoipertestuale"/>
            <w:rFonts w:ascii="Arial" w:eastAsia="font328" w:hAnsi="Arial" w:cs="Arial"/>
            <w:b/>
            <w:bCs/>
            <w:color w:val="auto"/>
            <w:sz w:val="14"/>
            <w:szCs w:val="14"/>
          </w:rPr>
          <w:t>articolo 317-bis, primo comma, primo periodo, del codice penale</w:t>
        </w:r>
      </w:hyperlink>
      <w:r w:rsidRPr="00C36DF6">
        <w:rPr>
          <w:rFonts w:ascii="Arial" w:hAnsi="Arial" w:cs="Arial"/>
          <w:b/>
          <w:bCs/>
          <w:sz w:val="14"/>
          <w:szCs w:val="14"/>
        </w:rPr>
        <w:t>, salvo che la pena sia dichiarata estinta ai sensi dell’</w:t>
      </w:r>
      <w:hyperlink r:id="rId17" w:anchor="179" w:history="1">
        <w:r w:rsidRPr="00C36DF6">
          <w:rPr>
            <w:rStyle w:val="Collegamentoipertestuale"/>
            <w:rFonts w:ascii="Arial" w:eastAsia="font328" w:hAnsi="Arial" w:cs="Arial"/>
            <w:b/>
            <w:bCs/>
            <w:color w:val="auto"/>
            <w:sz w:val="14"/>
            <w:szCs w:val="14"/>
          </w:rPr>
          <w:t>articolo 179, settimo comma, del codice penale</w:t>
        </w:r>
      </w:hyperlink>
      <w:r w:rsidRPr="00C36DF6">
        <w:rPr>
          <w:rFonts w:ascii="Arial" w:hAnsi="Arial" w:cs="Arial"/>
          <w:b/>
          <w:bCs/>
          <w:sz w:val="14"/>
          <w:szCs w:val="14"/>
        </w:rPr>
        <w:t>;</w:t>
      </w:r>
    </w:p>
    <w:p w:rsidR="0027152C" w:rsidRPr="00C36DF6" w:rsidRDefault="0027152C" w:rsidP="005C176C">
      <w:pPr>
        <w:pStyle w:val="NormaleWeb"/>
        <w:spacing w:before="0" w:beforeAutospacing="0" w:after="0" w:afterAutospacing="0"/>
        <w:jc w:val="both"/>
        <w:rPr>
          <w:rFonts w:ascii="Arial" w:hAnsi="Arial" w:cs="Arial"/>
          <w:b/>
          <w:bCs/>
          <w:sz w:val="14"/>
          <w:szCs w:val="14"/>
        </w:rPr>
      </w:pPr>
      <w:r w:rsidRPr="00C36DF6">
        <w:rPr>
          <w:rFonts w:ascii="Arial" w:hAnsi="Arial" w:cs="Arial"/>
          <w:b/>
          <w:bCs/>
          <w:sz w:val="14"/>
          <w:szCs w:val="14"/>
        </w:rPr>
        <w:t>b) pari a sette anni nei casi previsti dall’</w:t>
      </w:r>
      <w:hyperlink r:id="rId18" w:anchor="317.bis" w:history="1">
        <w:r w:rsidRPr="00C36DF6">
          <w:rPr>
            <w:rStyle w:val="Collegamentoipertestuale"/>
            <w:rFonts w:ascii="Arial" w:eastAsia="font328" w:hAnsi="Arial" w:cs="Arial"/>
            <w:b/>
            <w:bCs/>
            <w:color w:val="auto"/>
            <w:sz w:val="14"/>
            <w:szCs w:val="14"/>
          </w:rPr>
          <w:t>articolo 317-bis, primo comma, secondo periodo, del codice penale</w:t>
        </w:r>
      </w:hyperlink>
      <w:r w:rsidRPr="00C36DF6">
        <w:rPr>
          <w:rFonts w:ascii="Arial" w:hAnsi="Arial" w:cs="Arial"/>
          <w:b/>
          <w:bCs/>
          <w:sz w:val="14"/>
          <w:szCs w:val="14"/>
        </w:rPr>
        <w:t>, salvo che sia intervenuta riabilitazione;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c) pari a cinque anni nei casi diversi da quelli di cui alle lettere a) e b), salvo che sia intervenuta riabilitazione.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C36DF6">
          <w:rPr>
            <w:rStyle w:val="Collegamentoipertestuale"/>
            <w:rFonts w:ascii="Arial" w:eastAsia="font328" w:hAnsi="Arial" w:cs="Arial"/>
            <w:color w:val="auto"/>
            <w:sz w:val="14"/>
            <w:szCs w:val="14"/>
          </w:rPr>
          <w:t>articoli </w:t>
        </w:r>
      </w:hyperlink>
      <w:hyperlink r:id="rId20" w:anchor="020" w:history="1">
        <w:r w:rsidRPr="00C36DF6">
          <w:rPr>
            <w:rStyle w:val="Collegamentoipertestuale"/>
            <w:rFonts w:ascii="Arial" w:eastAsia="font328" w:hAnsi="Arial" w:cs="Arial"/>
            <w:color w:val="auto"/>
            <w:sz w:val="14"/>
            <w:szCs w:val="14"/>
          </w:rPr>
          <w:t>20 e 24 del decreto legislativo 6 settembre 2011 n. 159</w:t>
        </w:r>
      </w:hyperlink>
      <w:r w:rsidRPr="00C36DF6">
        <w:rPr>
          <w:rFonts w:ascii="Arial" w:hAnsi="Arial" w:cs="Arial"/>
          <w:sz w:val="14"/>
          <w:szCs w:val="14"/>
        </w:rPr>
        <w:t>, ed affidate ad un custode o amministratore giudiziario o finanziario, limitatamente a quelle riferite al periodo precedente al predetto affidamento.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13. Con </w:t>
      </w:r>
      <w:hyperlink r:id="rId21" w:tgtFrame="_blank" w:history="1">
        <w:r w:rsidRPr="00C36DF6">
          <w:rPr>
            <w:rStyle w:val="Collegamentoipertestuale"/>
            <w:rFonts w:ascii="Arial" w:eastAsia="font328" w:hAnsi="Arial" w:cs="Arial"/>
            <w:color w:val="auto"/>
            <w:sz w:val="14"/>
            <w:szCs w:val="14"/>
          </w:rPr>
          <w:t>linee guida l'ANAC</w:t>
        </w:r>
      </w:hyperlink>
      <w:r w:rsidRPr="00C36DF6">
        <w:rPr>
          <w:rFonts w:ascii="Arial" w:hAnsi="Arial" w:cs="Arial"/>
          <w:sz w:val="14"/>
          <w:szCs w:val="14"/>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14. Non possono essere affidatari di subappalti e non possono stipulare i relativi contratti i soggetti per i quali ricorrano i motivi di esclusione previsti dal presente articolo.””””””””””””””””””””””””””””””””””””””</w:t>
      </w:r>
    </w:p>
    <w:p w:rsidR="0027152C" w:rsidRPr="00C36DF6" w:rsidRDefault="0027152C" w:rsidP="005C176C">
      <w:pPr>
        <w:pStyle w:val="Testonotadichiusura"/>
        <w:tabs>
          <w:tab w:val="left" w:pos="284"/>
        </w:tabs>
        <w:jc w:val="both"/>
        <w:rPr>
          <w:rFonts w:ascii="Arial" w:hAnsi="Arial" w:cs="Arial"/>
          <w:i/>
          <w:sz w:val="14"/>
          <w:szCs w:val="14"/>
        </w:rPr>
      </w:pPr>
    </w:p>
  </w:endnote>
  <w:endnote w:id="23">
    <w:p w:rsidR="0027152C" w:rsidRPr="00C36DF6" w:rsidRDefault="0027152C" w:rsidP="00A52550">
      <w:pPr>
        <w:pStyle w:val="NormaleWeb"/>
        <w:spacing w:before="0" w:beforeAutospacing="0" w:after="0" w:afterAutospacing="0"/>
        <w:jc w:val="both"/>
        <w:rPr>
          <w:rFonts w:ascii="Arial" w:hAnsi="Arial" w:cs="Arial"/>
          <w:sz w:val="14"/>
          <w:szCs w:val="14"/>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Pr>
          <w:rFonts w:ascii="Arial" w:hAnsi="Arial" w:cs="Arial"/>
          <w:sz w:val="14"/>
          <w:szCs w:val="16"/>
        </w:rPr>
        <w:t xml:space="preserve"> </w:t>
      </w:r>
      <w:r w:rsidRPr="00C0395E">
        <w:rPr>
          <w:rFonts w:ascii="Arial" w:hAnsi="Arial" w:cs="Arial"/>
          <w:sz w:val="14"/>
          <w:szCs w:val="16"/>
        </w:rPr>
        <w:t xml:space="preserve">Art. 80, comma 2 del Codice: </w:t>
      </w:r>
      <w:r w:rsidRPr="00A52550">
        <w:rPr>
          <w:rFonts w:ascii="Arial" w:hAnsi="Arial" w:cs="Arial"/>
          <w:sz w:val="16"/>
          <w:szCs w:val="16"/>
        </w:rPr>
        <w:t>“”””””</w:t>
      </w:r>
      <w:r w:rsidRPr="00C36DF6">
        <w:rPr>
          <w:rFonts w:ascii="Arial" w:hAnsi="Arial" w:cs="Arial"/>
          <w:sz w:val="14"/>
          <w:szCs w:val="14"/>
        </w:rPr>
        <w:t>2. Costituisce altresì motivo di esclusione la sussistenza, con riferimento ai soggetti indicati al comma 3, di cause di decadenza, di sospensione o di divieto previste dall'</w:t>
      </w:r>
      <w:hyperlink r:id="rId22" w:anchor="067" w:history="1">
        <w:r w:rsidRPr="00C36DF6">
          <w:rPr>
            <w:rStyle w:val="Collegamentoipertestuale"/>
            <w:rFonts w:ascii="Arial" w:eastAsia="font328" w:hAnsi="Arial" w:cs="Arial"/>
            <w:color w:val="auto"/>
            <w:sz w:val="14"/>
            <w:szCs w:val="14"/>
          </w:rPr>
          <w:t>articolo 67 del decreto legislativo 6 settembre 2011, n. 159</w:t>
        </w:r>
      </w:hyperlink>
      <w:r w:rsidRPr="00C36DF6">
        <w:rPr>
          <w:rFonts w:ascii="Arial" w:hAnsi="Arial" w:cs="Arial"/>
          <w:sz w:val="14"/>
          <w:szCs w:val="14"/>
        </w:rPr>
        <w:t xml:space="preserve"> o di un tentativo di infiltrazione mafiosa di cui all'</w:t>
      </w:r>
      <w:hyperlink r:id="rId23" w:anchor="084" w:history="1">
        <w:r w:rsidRPr="00C36DF6">
          <w:rPr>
            <w:rStyle w:val="Collegamentoipertestuale"/>
            <w:rFonts w:ascii="Arial" w:eastAsia="font328" w:hAnsi="Arial" w:cs="Arial"/>
            <w:color w:val="auto"/>
            <w:sz w:val="14"/>
            <w:szCs w:val="14"/>
          </w:rPr>
          <w:t>articolo 84, comma 4, del medesimo decreto</w:t>
        </w:r>
      </w:hyperlink>
      <w:r w:rsidRPr="00C36DF6">
        <w:rPr>
          <w:rFonts w:ascii="Arial" w:hAnsi="Arial" w:cs="Arial"/>
          <w:sz w:val="14"/>
          <w:szCs w:val="14"/>
        </w:rPr>
        <w:t>. Resta fermo quanto previsto dagli </w:t>
      </w:r>
      <w:hyperlink r:id="rId24" w:anchor="088" w:history="1">
        <w:r w:rsidRPr="00C36DF6">
          <w:rPr>
            <w:rStyle w:val="Collegamentoipertestuale"/>
            <w:rFonts w:ascii="Arial" w:eastAsia="font328" w:hAnsi="Arial" w:cs="Arial"/>
            <w:color w:val="auto"/>
            <w:sz w:val="14"/>
            <w:szCs w:val="14"/>
          </w:rPr>
          <w:t>articoli 88, comma 4-bis</w:t>
        </w:r>
      </w:hyperlink>
      <w:r w:rsidRPr="00C36DF6">
        <w:rPr>
          <w:rFonts w:ascii="Arial" w:hAnsi="Arial" w:cs="Arial"/>
          <w:sz w:val="14"/>
          <w:szCs w:val="14"/>
        </w:rPr>
        <w:t xml:space="preserve">, e </w:t>
      </w:r>
      <w:hyperlink r:id="rId25" w:anchor="092" w:history="1">
        <w:r w:rsidRPr="00C36DF6">
          <w:rPr>
            <w:rStyle w:val="Collegamentoipertestuale"/>
            <w:rFonts w:ascii="Arial" w:eastAsia="font328" w:hAnsi="Arial" w:cs="Arial"/>
            <w:color w:val="auto"/>
            <w:sz w:val="14"/>
            <w:szCs w:val="14"/>
          </w:rPr>
          <w:t>92, commi 2 e 3, del decreto legislativo 6 settembre 2011, n. 159</w:t>
        </w:r>
      </w:hyperlink>
      <w:r w:rsidRPr="00C36DF6">
        <w:rPr>
          <w:rFonts w:ascii="Arial" w:hAnsi="Arial" w:cs="Arial"/>
          <w:sz w:val="14"/>
          <w:szCs w:val="14"/>
        </w:rPr>
        <w:t xml:space="preserve">, con riferimento rispettivamente alle comunicazioni antimafia e alle informazioni antimafia. </w:t>
      </w:r>
      <w:r w:rsidRPr="00C36DF6">
        <w:rPr>
          <w:rFonts w:ascii="Arial" w:hAnsi="Arial" w:cs="Arial"/>
          <w:b/>
          <w:bCs/>
          <w:sz w:val="14"/>
          <w:szCs w:val="14"/>
        </w:rPr>
        <w:t>Resta fermo altresì quanto previsto dall’</w:t>
      </w:r>
      <w:hyperlink r:id="rId26" w:anchor="034-bis" w:history="1">
        <w:r w:rsidRPr="00C36DF6">
          <w:rPr>
            <w:rStyle w:val="Collegamentoipertestuale"/>
            <w:rFonts w:ascii="Arial" w:eastAsia="font328" w:hAnsi="Arial" w:cs="Arial"/>
            <w:b/>
            <w:bCs/>
            <w:color w:val="auto"/>
            <w:sz w:val="14"/>
            <w:szCs w:val="14"/>
          </w:rPr>
          <w:t>articolo</w:t>
        </w:r>
      </w:hyperlink>
      <w:hyperlink r:id="rId27" w:anchor="034-bis" w:history="1">
        <w:r w:rsidRPr="00C36DF6">
          <w:rPr>
            <w:rStyle w:val="Collegamentoipertestuale"/>
            <w:rFonts w:ascii="Arial" w:eastAsia="font328" w:hAnsi="Arial" w:cs="Arial"/>
            <w:b/>
            <w:bCs/>
            <w:color w:val="auto"/>
            <w:sz w:val="14"/>
            <w:szCs w:val="14"/>
          </w:rPr>
          <w:t xml:space="preserve"> 34-bis, commi 6 e 7, del decreto legislativo 6 settembre 2011, n. 159</w:t>
        </w:r>
      </w:hyperlink>
      <w:r w:rsidRPr="00C36DF6">
        <w:rPr>
          <w:rFonts w:ascii="Arial" w:hAnsi="Arial" w:cs="Arial"/>
          <w:b/>
          <w:bCs/>
          <w:sz w:val="14"/>
          <w:szCs w:val="14"/>
        </w:rPr>
        <w:t>.”””””””””””””””””””</w:t>
      </w:r>
    </w:p>
    <w:p w:rsidR="0027152C" w:rsidRDefault="0027152C" w:rsidP="00C0395E">
      <w:pPr>
        <w:pStyle w:val="Testonotadichiusura"/>
        <w:tabs>
          <w:tab w:val="left" w:pos="284"/>
        </w:tabs>
        <w:ind w:left="284" w:hanging="284"/>
        <w:jc w:val="both"/>
        <w:rPr>
          <w:rFonts w:ascii="Arial" w:hAnsi="Arial" w:cs="Arial"/>
          <w:i/>
          <w:sz w:val="14"/>
          <w:szCs w:val="16"/>
        </w:rPr>
      </w:pPr>
    </w:p>
    <w:p w:rsidR="0027152C" w:rsidRPr="00A52550" w:rsidRDefault="0027152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27152C" w:rsidRPr="00C0395E" w:rsidRDefault="0027152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27152C" w:rsidRPr="00C0395E" w:rsidRDefault="0027152C"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27152C" w:rsidRPr="00C0395E" w:rsidRDefault="0027152C"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27152C" w:rsidRPr="00C0395E" w:rsidRDefault="0027152C"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27152C" w:rsidRPr="00C0395E" w:rsidRDefault="0027152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27152C" w:rsidRPr="00C0395E" w:rsidRDefault="0027152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27152C" w:rsidRPr="00C0395E" w:rsidRDefault="0027152C"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27152C" w:rsidRPr="00C0395E" w:rsidRDefault="0027152C"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27152C" w:rsidRPr="00C0395E" w:rsidRDefault="0027152C"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27152C" w:rsidRPr="00E5379A" w:rsidRDefault="0027152C"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E5379A">
        <w:rPr>
          <w:rFonts w:ascii="Arial" w:hAnsi="Arial" w:cs="Arial"/>
          <w:sz w:val="14"/>
          <w:szCs w:val="16"/>
          <w:vertAlign w:val="superscript"/>
        </w:rPr>
        <w:t>(</w:t>
      </w:r>
      <w:r w:rsidRPr="00E5379A">
        <w:rPr>
          <w:rStyle w:val="Caratterenotaapidipagina"/>
          <w:rFonts w:ascii="Arial" w:hAnsi="Arial" w:cs="Arial"/>
          <w:sz w:val="14"/>
          <w:szCs w:val="16"/>
          <w:vertAlign w:val="superscript"/>
        </w:rPr>
        <w:endnoteRef/>
      </w:r>
      <w:r w:rsidRPr="00E5379A">
        <w:rPr>
          <w:rFonts w:ascii="Arial" w:hAnsi="Arial" w:cs="Arial"/>
          <w:sz w:val="14"/>
          <w:szCs w:val="16"/>
          <w:vertAlign w:val="superscript"/>
        </w:rPr>
        <w:t>)</w:t>
      </w:r>
      <w:r w:rsidRPr="00E5379A">
        <w:rPr>
          <w:rFonts w:ascii="Arial" w:hAnsi="Arial" w:cs="Arial"/>
          <w:sz w:val="14"/>
          <w:szCs w:val="16"/>
        </w:rPr>
        <w:t xml:space="preserve"> </w:t>
      </w:r>
      <w:r w:rsidRPr="00E5379A">
        <w:rPr>
          <w:rFonts w:ascii="Arial" w:hAnsi="Arial" w:cs="Arial"/>
          <w:sz w:val="14"/>
          <w:szCs w:val="16"/>
        </w:rPr>
        <w:tab/>
        <w:t>Indicare chiaramente la voce cui si riferisce la risposta.</w:t>
      </w:r>
    </w:p>
  </w:endnote>
  <w:endnote w:id="38">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9">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40">
    <w:p w:rsidR="0027152C" w:rsidRPr="00C0395E" w:rsidRDefault="0027152C"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41">
    <w:p w:rsidR="0027152C" w:rsidRDefault="0027152C"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27152C" w:rsidRDefault="0027152C" w:rsidP="003073D6">
      <w:pPr>
        <w:tabs>
          <w:tab w:val="left" w:pos="284"/>
        </w:tabs>
        <w:spacing w:before="0" w:after="0"/>
        <w:ind w:left="284" w:right="-574" w:hanging="284"/>
        <w:rPr>
          <w:rFonts w:ascii="Arial" w:hAnsi="Arial" w:cs="Arial"/>
          <w:sz w:val="14"/>
          <w:szCs w:val="16"/>
        </w:rPr>
      </w:pPr>
    </w:p>
    <w:p w:rsidR="0027152C" w:rsidRDefault="0027152C" w:rsidP="003073D6">
      <w:pPr>
        <w:tabs>
          <w:tab w:val="left" w:pos="284"/>
        </w:tabs>
        <w:spacing w:before="0" w:after="0"/>
        <w:ind w:hanging="284"/>
        <w:jc w:val="both"/>
        <w:rPr>
          <w:rFonts w:ascii="Arial" w:hAnsi="Arial" w:cs="Arial"/>
          <w:sz w:val="14"/>
          <w:szCs w:val="16"/>
        </w:rPr>
      </w:pPr>
    </w:p>
    <w:p w:rsidR="0027152C" w:rsidRPr="003F2386" w:rsidRDefault="0027152C" w:rsidP="003073D6">
      <w:pPr>
        <w:autoSpaceDE w:val="0"/>
        <w:autoSpaceDN w:val="0"/>
        <w:adjustRightInd w:val="0"/>
        <w:spacing w:before="0" w:after="0"/>
        <w:jc w:val="both"/>
        <w:rPr>
          <w:rFonts w:ascii="Arial" w:hAnsi="Arial" w:cs="Arial"/>
          <w:i/>
          <w:sz w:val="16"/>
          <w:szCs w:val="16"/>
        </w:rPr>
      </w:pPr>
    </w:p>
    <w:p w:rsidR="0027152C" w:rsidRDefault="0027152C" w:rsidP="003073D6">
      <w:pPr>
        <w:tabs>
          <w:tab w:val="left" w:pos="284"/>
        </w:tabs>
        <w:spacing w:before="0" w:after="0"/>
        <w:ind w:hanging="284"/>
        <w:jc w:val="both"/>
        <w:rPr>
          <w:rFonts w:ascii="Arial" w:hAnsi="Arial" w:cs="Arial"/>
          <w:sz w:val="14"/>
          <w:szCs w:val="16"/>
        </w:rPr>
      </w:pPr>
    </w:p>
    <w:p w:rsidR="0027152C" w:rsidRPr="00C617F4" w:rsidRDefault="0027152C" w:rsidP="003073D6">
      <w:pPr>
        <w:autoSpaceDE w:val="0"/>
        <w:autoSpaceDN w:val="0"/>
        <w:adjustRightInd w:val="0"/>
        <w:spacing w:before="0" w:after="0"/>
        <w:jc w:val="both"/>
        <w:rPr>
          <w:rFonts w:ascii="Arial" w:hAnsi="Arial" w:cs="Arial"/>
          <w:sz w:val="16"/>
          <w:szCs w:val="16"/>
        </w:rPr>
      </w:pPr>
    </w:p>
    <w:p w:rsidR="0027152C" w:rsidRPr="003E60D1" w:rsidRDefault="0027152C"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2C" w:rsidRPr="000A17BA" w:rsidRDefault="0027152C"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D8627C" w:rsidRPr="000A17BA">
      <w:rPr>
        <w:rFonts w:ascii="Arial" w:hAnsi="Arial" w:cs="Arial"/>
        <w:b/>
        <w:bCs/>
        <w:sz w:val="16"/>
        <w:szCs w:val="16"/>
      </w:rPr>
      <w:fldChar w:fldCharType="begin"/>
    </w:r>
    <w:r w:rsidRPr="000A17BA">
      <w:rPr>
        <w:rFonts w:ascii="Arial" w:hAnsi="Arial" w:cs="Arial"/>
        <w:b/>
        <w:bCs/>
        <w:sz w:val="16"/>
        <w:szCs w:val="16"/>
      </w:rPr>
      <w:instrText>PAGE</w:instrText>
    </w:r>
    <w:r w:rsidR="00D8627C" w:rsidRPr="000A17BA">
      <w:rPr>
        <w:rFonts w:ascii="Arial" w:hAnsi="Arial" w:cs="Arial"/>
        <w:b/>
        <w:bCs/>
        <w:sz w:val="16"/>
        <w:szCs w:val="16"/>
      </w:rPr>
      <w:fldChar w:fldCharType="separate"/>
    </w:r>
    <w:r w:rsidR="00FF3608">
      <w:rPr>
        <w:rFonts w:ascii="Arial" w:hAnsi="Arial" w:cs="Arial"/>
        <w:b/>
        <w:bCs/>
        <w:noProof/>
        <w:sz w:val="16"/>
        <w:szCs w:val="16"/>
      </w:rPr>
      <w:t>24</w:t>
    </w:r>
    <w:r w:rsidR="00D8627C" w:rsidRPr="000A17BA">
      <w:rPr>
        <w:rFonts w:ascii="Arial" w:hAnsi="Arial" w:cs="Arial"/>
        <w:b/>
        <w:bCs/>
        <w:sz w:val="16"/>
        <w:szCs w:val="16"/>
      </w:rPr>
      <w:fldChar w:fldCharType="end"/>
    </w:r>
    <w:r w:rsidRPr="000A17BA">
      <w:rPr>
        <w:rFonts w:ascii="Arial" w:hAnsi="Arial" w:cs="Arial"/>
        <w:sz w:val="12"/>
        <w:szCs w:val="16"/>
      </w:rPr>
      <w:t xml:space="preserve"> a </w:t>
    </w:r>
    <w:r w:rsidR="00D8627C" w:rsidRPr="000A17BA">
      <w:rPr>
        <w:rFonts w:ascii="Arial" w:hAnsi="Arial" w:cs="Arial"/>
        <w:bCs/>
        <w:sz w:val="12"/>
        <w:szCs w:val="16"/>
      </w:rPr>
      <w:fldChar w:fldCharType="begin"/>
    </w:r>
    <w:r w:rsidRPr="000A17BA">
      <w:rPr>
        <w:rFonts w:ascii="Arial" w:hAnsi="Arial" w:cs="Arial"/>
        <w:bCs/>
        <w:sz w:val="12"/>
        <w:szCs w:val="16"/>
      </w:rPr>
      <w:instrText>NUMPAGES</w:instrText>
    </w:r>
    <w:r w:rsidR="00D8627C" w:rsidRPr="000A17BA">
      <w:rPr>
        <w:rFonts w:ascii="Arial" w:hAnsi="Arial" w:cs="Arial"/>
        <w:bCs/>
        <w:sz w:val="12"/>
        <w:szCs w:val="16"/>
      </w:rPr>
      <w:fldChar w:fldCharType="separate"/>
    </w:r>
    <w:r w:rsidR="00FF3608">
      <w:rPr>
        <w:rFonts w:ascii="Arial" w:hAnsi="Arial" w:cs="Arial"/>
        <w:bCs/>
        <w:noProof/>
        <w:sz w:val="12"/>
        <w:szCs w:val="16"/>
      </w:rPr>
      <w:t>29</w:t>
    </w:r>
    <w:r w:rsidR="00D8627C" w:rsidRPr="000A17BA">
      <w:rPr>
        <w:rFonts w:ascii="Arial" w:hAnsi="Arial" w:cs="Arial"/>
        <w:bCs/>
        <w:sz w:val="12"/>
        <w:szCs w:val="16"/>
      </w:rPr>
      <w:fldChar w:fldCharType="end"/>
    </w:r>
  </w:p>
  <w:p w:rsidR="0027152C" w:rsidRPr="000A17BA" w:rsidRDefault="0027152C"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52C" w:rsidRDefault="0027152C">
      <w:pPr>
        <w:spacing w:before="0" w:after="0"/>
      </w:pPr>
      <w:r>
        <w:separator/>
      </w:r>
    </w:p>
  </w:footnote>
  <w:footnote w:type="continuationSeparator" w:id="0">
    <w:p w:rsidR="0027152C" w:rsidRDefault="0027152C">
      <w:pPr>
        <w:spacing w:before="0" w:after="0"/>
      </w:pPr>
      <w:r>
        <w:continuationSeparator/>
      </w:r>
    </w:p>
  </w:footnote>
  <w:footnote w:id="1">
    <w:p w:rsidR="0027152C" w:rsidRPr="003E60D1" w:rsidRDefault="0027152C"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52C"/>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032F"/>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1831"/>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558A"/>
    <w:rsid w:val="003E34BE"/>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20AD"/>
    <w:rsid w:val="004E6011"/>
    <w:rsid w:val="004F2ABE"/>
    <w:rsid w:val="00503EA7"/>
    <w:rsid w:val="005046D1"/>
    <w:rsid w:val="00505E77"/>
    <w:rsid w:val="00512657"/>
    <w:rsid w:val="00512F82"/>
    <w:rsid w:val="00515F25"/>
    <w:rsid w:val="00516B53"/>
    <w:rsid w:val="00516CEA"/>
    <w:rsid w:val="00521A89"/>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9E6"/>
    <w:rsid w:val="005C5A65"/>
    <w:rsid w:val="005C6F6A"/>
    <w:rsid w:val="005D2E30"/>
    <w:rsid w:val="005D30A3"/>
    <w:rsid w:val="005E06E6"/>
    <w:rsid w:val="005E2955"/>
    <w:rsid w:val="005E3FE5"/>
    <w:rsid w:val="005E61EF"/>
    <w:rsid w:val="005F0CDE"/>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D419D"/>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415FE"/>
    <w:rsid w:val="00743A7F"/>
    <w:rsid w:val="00743B25"/>
    <w:rsid w:val="00743F5A"/>
    <w:rsid w:val="007444C0"/>
    <w:rsid w:val="00746D40"/>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D95"/>
    <w:rsid w:val="007B33ED"/>
    <w:rsid w:val="007B50B2"/>
    <w:rsid w:val="007B56B4"/>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261C9"/>
    <w:rsid w:val="008304B2"/>
    <w:rsid w:val="0083252C"/>
    <w:rsid w:val="00832EE8"/>
    <w:rsid w:val="00836454"/>
    <w:rsid w:val="008400F2"/>
    <w:rsid w:val="0084462D"/>
    <w:rsid w:val="00853E94"/>
    <w:rsid w:val="008626A4"/>
    <w:rsid w:val="00867C06"/>
    <w:rsid w:val="00870859"/>
    <w:rsid w:val="00871CCA"/>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F0093"/>
    <w:rsid w:val="008F12E6"/>
    <w:rsid w:val="008F17D1"/>
    <w:rsid w:val="008F188D"/>
    <w:rsid w:val="008F1EDA"/>
    <w:rsid w:val="008F3889"/>
    <w:rsid w:val="008F6468"/>
    <w:rsid w:val="00900583"/>
    <w:rsid w:val="00903F06"/>
    <w:rsid w:val="00905493"/>
    <w:rsid w:val="009059CD"/>
    <w:rsid w:val="00910944"/>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F127A"/>
    <w:rsid w:val="009F1B82"/>
    <w:rsid w:val="009F1B9B"/>
    <w:rsid w:val="009F3067"/>
    <w:rsid w:val="009F67C9"/>
    <w:rsid w:val="00A00325"/>
    <w:rsid w:val="00A03E69"/>
    <w:rsid w:val="00A103C2"/>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9DE"/>
    <w:rsid w:val="00B80BA0"/>
    <w:rsid w:val="00B8167D"/>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1B33"/>
    <w:rsid w:val="00C35356"/>
    <w:rsid w:val="00C36DF6"/>
    <w:rsid w:val="00C37699"/>
    <w:rsid w:val="00C4181F"/>
    <w:rsid w:val="00C41F1D"/>
    <w:rsid w:val="00C427DB"/>
    <w:rsid w:val="00C42C5C"/>
    <w:rsid w:val="00C434CD"/>
    <w:rsid w:val="00C43AD6"/>
    <w:rsid w:val="00C44E0F"/>
    <w:rsid w:val="00C45727"/>
    <w:rsid w:val="00C46673"/>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33A4"/>
    <w:rsid w:val="00CC6A85"/>
    <w:rsid w:val="00CC764A"/>
    <w:rsid w:val="00CD08C1"/>
    <w:rsid w:val="00CD2288"/>
    <w:rsid w:val="00CD3E4F"/>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627C"/>
    <w:rsid w:val="00D86901"/>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0C89"/>
    <w:rsid w:val="00E2677F"/>
    <w:rsid w:val="00E355F8"/>
    <w:rsid w:val="00E44D5E"/>
    <w:rsid w:val="00E4610E"/>
    <w:rsid w:val="00E46EBB"/>
    <w:rsid w:val="00E50872"/>
    <w:rsid w:val="00E5333B"/>
    <w:rsid w:val="00E53786"/>
    <w:rsid w:val="00E5379A"/>
    <w:rsid w:val="00E544A6"/>
    <w:rsid w:val="00E55A84"/>
    <w:rsid w:val="00E55C71"/>
    <w:rsid w:val="00E55E0A"/>
    <w:rsid w:val="00E609FE"/>
    <w:rsid w:val="00E61A7F"/>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11041"/>
    <w:rsid w:val="00F12789"/>
    <w:rsid w:val="00F13F40"/>
    <w:rsid w:val="00F21427"/>
    <w:rsid w:val="00F22D51"/>
    <w:rsid w:val="00F247B6"/>
    <w:rsid w:val="00F26DE7"/>
    <w:rsid w:val="00F2724E"/>
    <w:rsid w:val="00F272E5"/>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360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paragraph" w:customStyle="1" w:styleId="Default">
    <w:name w:val="Default"/>
    <w:rsid w:val="00B809D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7EAE-770B-4BFA-AF14-30736622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13940</Words>
  <Characters>79458</Characters>
  <Application>Microsoft Office Word</Application>
  <DocSecurity>0</DocSecurity>
  <Lines>662</Lines>
  <Paragraphs>186</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93212</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2022-03-11T15:04:00Z</cp:lastPrinted>
  <dcterms:created xsi:type="dcterms:W3CDTF">2022-05-13T10:42:00Z</dcterms:created>
  <dcterms:modified xsi:type="dcterms:W3CDTF">2022-05-13T10:42:00Z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