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D5" w:rsidRPr="00EB7784" w:rsidRDefault="009D0FD5" w:rsidP="009D0FD5">
      <w:pPr>
        <w:jc w:val="both"/>
        <w:rPr>
          <w:rFonts w:ascii="Times New Roman" w:eastAsia="Times New Roman" w:hAnsi="Times New Roman" w:cs="Times New Roman"/>
          <w:b/>
          <w:caps/>
          <w:sz w:val="24"/>
          <w:szCs w:val="24"/>
          <w:lang w:eastAsia="it-IT" w:bidi="it-IT"/>
        </w:rPr>
      </w:pPr>
      <w:r w:rsidRPr="00EB7784">
        <w:rPr>
          <w:rFonts w:ascii="Times New Roman" w:eastAsia="Times New Roman" w:hAnsi="Times New Roman" w:cs="Times New Roman"/>
          <w:b/>
          <w:caps/>
          <w:sz w:val="24"/>
          <w:szCs w:val="24"/>
          <w:lang w:eastAsia="it-IT" w:bidi="it-IT"/>
        </w:rPr>
        <w:t>AVVISO PUBBLICO PER RACCOLTA di MANIFESTAZIONI D’INTERESSE FINALIZZATA AD affidamento diretto ex articolo 50 comma 1 lett.a)   decreto LEGISLATIVO 31 MARZO 2023 N.36 per servizio di SUPERVISORE DEGLI EVENTI AFFIDATI A TERZI.</w:t>
      </w:r>
    </w:p>
    <w:p w:rsidR="009D0FD5" w:rsidRPr="00EB7784" w:rsidRDefault="009D0FD5" w:rsidP="009D0FD5">
      <w:pPr>
        <w:pStyle w:val="Titolo31"/>
        <w:tabs>
          <w:tab w:val="left" w:pos="497"/>
        </w:tabs>
        <w:ind w:left="0" w:firstLine="0"/>
        <w:jc w:val="both"/>
        <w:rPr>
          <w:rFonts w:ascii="Times New Roman" w:hAnsi="Times New Roman" w:cs="Times New Roman"/>
          <w:sz w:val="24"/>
          <w:szCs w:val="24"/>
        </w:rPr>
      </w:pPr>
    </w:p>
    <w:p w:rsidR="009D0FD5" w:rsidRPr="00EB7784" w:rsidRDefault="009D0FD5" w:rsidP="009D0FD5">
      <w:pPr>
        <w:ind w:left="851" w:right="851"/>
        <w:jc w:val="center"/>
        <w:rPr>
          <w:rFonts w:ascii="Times New Roman" w:eastAsia="Times New Roman" w:hAnsi="Times New Roman" w:cs="Times New Roman"/>
          <w:b/>
          <w:sz w:val="24"/>
          <w:szCs w:val="24"/>
        </w:rPr>
      </w:pPr>
      <w:r w:rsidRPr="00EB7784">
        <w:rPr>
          <w:rFonts w:ascii="Times New Roman" w:eastAsia="Times New Roman" w:hAnsi="Times New Roman" w:cs="Times New Roman"/>
          <w:b/>
          <w:sz w:val="24"/>
          <w:szCs w:val="24"/>
        </w:rPr>
        <w:t>SI RENDE NOTO</w:t>
      </w:r>
    </w:p>
    <w:p w:rsidR="009D0FD5" w:rsidRPr="00EB7784" w:rsidRDefault="009D0FD5" w:rsidP="009D0FD5">
      <w:pPr>
        <w:ind w:left="851" w:right="851"/>
        <w:jc w:val="both"/>
        <w:rPr>
          <w:rFonts w:ascii="Times New Roman" w:eastAsia="Times New Roman" w:hAnsi="Times New Roman" w:cs="Times New Roman"/>
          <w:position w:val="-1"/>
          <w:sz w:val="24"/>
          <w:szCs w:val="24"/>
        </w:rPr>
      </w:pPr>
    </w:p>
    <w:p w:rsidR="009D0FD5" w:rsidRPr="00EB7784" w:rsidRDefault="009D0FD5" w:rsidP="009D0FD5">
      <w:pPr>
        <w:pStyle w:val="Titolo31"/>
        <w:ind w:left="142" w:hanging="142"/>
        <w:jc w:val="both"/>
        <w:rPr>
          <w:rFonts w:ascii="Times New Roman" w:eastAsia="Times New Roman" w:hAnsi="Times New Roman" w:cs="Times New Roman"/>
          <w:b w:val="0"/>
          <w:spacing w:val="-3"/>
          <w:sz w:val="24"/>
          <w:szCs w:val="24"/>
        </w:rPr>
      </w:pPr>
      <w:r w:rsidRPr="00EB7784">
        <w:rPr>
          <w:rFonts w:ascii="Times New Roman" w:eastAsia="Times New Roman" w:hAnsi="Times New Roman" w:cs="Times New Roman"/>
          <w:b w:val="0"/>
          <w:bCs w:val="0"/>
          <w:spacing w:val="-3"/>
          <w:sz w:val="24"/>
          <w:szCs w:val="24"/>
        </w:rPr>
        <w:t>Con deliberazione</w:t>
      </w:r>
      <w:r w:rsidRPr="00EB7784">
        <w:rPr>
          <w:rFonts w:ascii="Times New Roman" w:eastAsia="Times New Roman" w:hAnsi="Times New Roman" w:cs="Times New Roman"/>
          <w:b w:val="0"/>
          <w:spacing w:val="-3"/>
          <w:sz w:val="24"/>
          <w:szCs w:val="24"/>
        </w:rPr>
        <w:t xml:space="preserve"> di C.C. n. 11/2023 </w:t>
      </w:r>
      <w:r w:rsidRPr="00EB7784">
        <w:rPr>
          <w:rFonts w:ascii="Times New Roman" w:eastAsia="Times New Roman" w:hAnsi="Times New Roman" w:cs="Times New Roman"/>
          <w:b w:val="0"/>
          <w:bCs w:val="0"/>
          <w:spacing w:val="-3"/>
          <w:sz w:val="24"/>
          <w:szCs w:val="24"/>
        </w:rPr>
        <w:t>è stato</w:t>
      </w:r>
      <w:r w:rsidRPr="00EB7784">
        <w:rPr>
          <w:rFonts w:ascii="Times New Roman" w:eastAsia="Times New Roman" w:hAnsi="Times New Roman" w:cs="Times New Roman"/>
          <w:b w:val="0"/>
          <w:spacing w:val="-3"/>
          <w:sz w:val="24"/>
          <w:szCs w:val="24"/>
        </w:rPr>
        <w:t xml:space="preserve"> approvato il Documento Unico di Programmazione 2023</w:t>
      </w:r>
    </w:p>
    <w:p w:rsidR="009D0FD5" w:rsidRPr="00EB7784" w:rsidRDefault="009D0FD5" w:rsidP="009D0FD5">
      <w:pPr>
        <w:pStyle w:val="Titolo31"/>
        <w:ind w:left="142" w:hanging="142"/>
        <w:jc w:val="both"/>
        <w:rPr>
          <w:rFonts w:ascii="Times New Roman" w:hAnsi="Times New Roman" w:cs="Times New Roman"/>
          <w:b w:val="0"/>
          <w:color w:val="231F1F"/>
          <w:sz w:val="24"/>
          <w:szCs w:val="24"/>
        </w:rPr>
      </w:pPr>
      <w:r w:rsidRPr="00EB7784">
        <w:rPr>
          <w:rFonts w:ascii="Times New Roman" w:eastAsia="Times New Roman" w:hAnsi="Times New Roman" w:cs="Times New Roman"/>
          <w:b w:val="0"/>
          <w:spacing w:val="-3"/>
          <w:sz w:val="24"/>
          <w:szCs w:val="24"/>
        </w:rPr>
        <w:t xml:space="preserve">2025, </w:t>
      </w:r>
      <w:r w:rsidRPr="00EB7784">
        <w:rPr>
          <w:rFonts w:ascii="Times New Roman" w:eastAsia="Times New Roman" w:hAnsi="Times New Roman" w:cs="Times New Roman"/>
          <w:b w:val="0"/>
          <w:bCs w:val="0"/>
          <w:spacing w:val="-3"/>
          <w:sz w:val="24"/>
          <w:szCs w:val="24"/>
        </w:rPr>
        <w:t>all’interno del quale è previsto l’organizzazione di eventi artistico e/o culturali.</w:t>
      </w:r>
    </w:p>
    <w:p w:rsidR="009D0FD5" w:rsidRPr="00EB7784" w:rsidRDefault="009D0FD5" w:rsidP="009D0FD5">
      <w:pPr>
        <w:pStyle w:val="Titolo31"/>
        <w:ind w:left="0" w:firstLine="0"/>
        <w:jc w:val="both"/>
        <w:rPr>
          <w:rFonts w:ascii="Times New Roman" w:eastAsia="Times New Roman" w:hAnsi="Times New Roman" w:cs="Times New Roman"/>
          <w:bCs w:val="0"/>
          <w:spacing w:val="-3"/>
          <w:sz w:val="24"/>
          <w:szCs w:val="24"/>
        </w:rPr>
      </w:pPr>
    </w:p>
    <w:p w:rsidR="009D0FD5" w:rsidRPr="00EB7784" w:rsidRDefault="009D0FD5" w:rsidP="009D0FD5">
      <w:pPr>
        <w:ind w:right="15"/>
        <w:jc w:val="both"/>
        <w:rPr>
          <w:rFonts w:ascii="Times New Roman" w:eastAsia="Times New Roman" w:hAnsi="Times New Roman" w:cs="Times New Roman"/>
          <w:bCs/>
          <w:spacing w:val="-3"/>
          <w:sz w:val="24"/>
          <w:szCs w:val="24"/>
        </w:rPr>
      </w:pPr>
      <w:r w:rsidRPr="00EB7784">
        <w:rPr>
          <w:rFonts w:ascii="Times New Roman" w:eastAsia="Times New Roman" w:hAnsi="Times New Roman" w:cs="Times New Roman"/>
          <w:bCs/>
          <w:spacing w:val="-3"/>
          <w:sz w:val="24"/>
          <w:szCs w:val="24"/>
        </w:rPr>
        <w:t>La stazione appaltante intende prevedere l’incarico di supervisore degli eventi affidati a terzi al fine di appurare la corretta e regolare esecuzione degli stessi.</w:t>
      </w:r>
    </w:p>
    <w:p w:rsidR="009D0FD5"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widowControl/>
        <w:autoSpaceDE/>
        <w:autoSpaceDN/>
        <w:spacing w:after="200" w:line="276" w:lineRule="auto"/>
        <w:ind w:right="15"/>
        <w:jc w:val="both"/>
        <w:rPr>
          <w:rFonts w:ascii="Times New Roman" w:eastAsia="Times New Roman" w:hAnsi="Times New Roman" w:cs="Times New Roman"/>
          <w:sz w:val="24"/>
          <w:szCs w:val="24"/>
          <w:lang w:eastAsia="it-IT" w:bidi="it-IT"/>
        </w:rPr>
      </w:pPr>
      <w:r w:rsidRPr="00EB7784">
        <w:rPr>
          <w:rFonts w:ascii="Times New Roman" w:eastAsia="Times New Roman" w:hAnsi="Times New Roman" w:cs="Times New Roman"/>
          <w:sz w:val="24"/>
          <w:szCs w:val="24"/>
          <w:lang w:eastAsia="it-IT" w:bidi="it-IT"/>
        </w:rPr>
        <w:t>L’articolo 50 comma 1 lettera b) del Decreto Legislativo n. 36/2023 (di seguito indicato anche come “Nuovo Codice”) prevede che le stazioni appaltanti procedano all’affidamento diretto dei servizi e forniture, ivi compresi i servizi di ingegneria e architettura e l'attività di progettazione, di importo inferiore a 140.000 euro.</w:t>
      </w:r>
    </w:p>
    <w:p w:rsidR="009D0FD5" w:rsidRPr="00EB7784" w:rsidRDefault="009D0FD5" w:rsidP="009D0FD5">
      <w:pPr>
        <w:ind w:right="119"/>
        <w:jc w:val="both"/>
        <w:rPr>
          <w:rFonts w:ascii="Times New Roman" w:eastAsia="Times New Roman" w:hAnsi="Times New Roman" w:cs="Times New Roman"/>
          <w:sz w:val="24"/>
          <w:szCs w:val="24"/>
          <w:lang w:eastAsia="it-IT" w:bidi="it-IT"/>
        </w:rPr>
      </w:pPr>
    </w:p>
    <w:p w:rsidR="009D0FD5" w:rsidRPr="00EB7784" w:rsidRDefault="009D0FD5" w:rsidP="009D0FD5">
      <w:pPr>
        <w:ind w:right="119"/>
        <w:jc w:val="both"/>
        <w:rPr>
          <w:rFonts w:ascii="Times New Roman" w:eastAsia="Times New Roman" w:hAnsi="Times New Roman" w:cs="Times New Roman"/>
          <w:i/>
          <w:iCs/>
          <w:sz w:val="24"/>
          <w:szCs w:val="24"/>
          <w:lang w:eastAsia="it-IT" w:bidi="it-IT"/>
        </w:rPr>
      </w:pPr>
      <w:r w:rsidRPr="00EB7784">
        <w:rPr>
          <w:rFonts w:ascii="Times New Roman" w:eastAsia="Times New Roman" w:hAnsi="Times New Roman" w:cs="Times New Roman"/>
          <w:sz w:val="24"/>
          <w:szCs w:val="24"/>
          <w:lang w:eastAsia="it-IT" w:bidi="it-IT"/>
        </w:rPr>
        <w:t xml:space="preserve">L’Allegato I.1 al Decreto Legislativo 36/2023 definisce all’articolo 3 comma 1 lettera d) l’affidamento diretto come </w:t>
      </w:r>
      <w:r w:rsidRPr="00EB7784">
        <w:rPr>
          <w:rFonts w:ascii="Times New Roman" w:eastAsia="Times New Roman" w:hAnsi="Times New Roman" w:cs="Times New Roman"/>
          <w:i/>
          <w:iCs/>
          <w:sz w:val="24"/>
          <w:szCs w:val="24"/>
          <w:lang w:eastAsia="it-IT" w:bidi="it-IT"/>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9D0FD5" w:rsidRPr="00EB7784"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ind w:right="15"/>
        <w:jc w:val="both"/>
        <w:rPr>
          <w:rFonts w:ascii="Times New Roman" w:eastAsia="Times New Roman" w:hAnsi="Times New Roman" w:cs="Times New Roman"/>
          <w:bCs/>
          <w:spacing w:val="-3"/>
          <w:sz w:val="24"/>
          <w:szCs w:val="24"/>
        </w:rPr>
      </w:pPr>
      <w:r w:rsidRPr="00EB7784">
        <w:rPr>
          <w:rFonts w:ascii="Times New Roman" w:eastAsia="Times New Roman" w:hAnsi="Times New Roman" w:cs="Times New Roman"/>
          <w:bCs/>
          <w:spacing w:val="-3"/>
          <w:sz w:val="24"/>
          <w:szCs w:val="24"/>
        </w:rPr>
        <w:t>Si fa rilevare preliminarmente come l’intervento di cui in oggetto non possa avere un interesse transfrontaliero certo, secondo quanto previsto dall’articolo 48 comma 2 del Decreto Legislativo 36/2023, in primo luogo per il suo modesto valore, assai distante dalla soglia comunitaria.</w:t>
      </w:r>
    </w:p>
    <w:p w:rsidR="009D0FD5" w:rsidRPr="00EB7784"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ind w:right="15"/>
        <w:jc w:val="both"/>
        <w:rPr>
          <w:rFonts w:ascii="Times New Roman" w:eastAsia="Times New Roman" w:hAnsi="Times New Roman" w:cs="Times New Roman"/>
          <w:bCs/>
          <w:spacing w:val="-3"/>
          <w:sz w:val="24"/>
          <w:szCs w:val="24"/>
        </w:rPr>
      </w:pPr>
      <w:r w:rsidRPr="00EB7784">
        <w:rPr>
          <w:rFonts w:ascii="Times New Roman" w:eastAsia="Times New Roman" w:hAnsi="Times New Roman" w:cs="Times New Roman"/>
          <w:bCs/>
          <w:spacing w:val="-3"/>
          <w:sz w:val="24"/>
          <w:szCs w:val="24"/>
        </w:rPr>
        <w:t>Si intende pertanto procedere all’affidamento diretto del servizio di seguito illustrato previa valutazione di istante, informando gli operatori del settore con avviso pubblico, in maniera da rispettare i principi generali di cui al Titolo I del “Nuovo Codice</w:t>
      </w:r>
      <w:r w:rsidR="007B0C44">
        <w:rPr>
          <w:rFonts w:ascii="Times New Roman" w:eastAsia="Times New Roman" w:hAnsi="Times New Roman" w:cs="Times New Roman"/>
          <w:bCs/>
          <w:spacing w:val="-3"/>
          <w:sz w:val="24"/>
          <w:szCs w:val="24"/>
        </w:rPr>
        <w:t>.</w:t>
      </w:r>
      <w:bookmarkStart w:id="0" w:name="_GoBack"/>
      <w:bookmarkEnd w:id="0"/>
    </w:p>
    <w:p w:rsidR="009D0FD5" w:rsidRPr="00EB7784"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ind w:right="15"/>
        <w:jc w:val="both"/>
        <w:rPr>
          <w:rFonts w:ascii="Times New Roman" w:eastAsia="Times New Roman" w:hAnsi="Times New Roman" w:cs="Times New Roman"/>
          <w:bCs/>
          <w:spacing w:val="-3"/>
          <w:sz w:val="24"/>
          <w:szCs w:val="24"/>
        </w:rPr>
      </w:pPr>
      <w:r w:rsidRPr="00EB7784">
        <w:rPr>
          <w:rFonts w:ascii="Times New Roman" w:eastAsia="Times New Roman" w:hAnsi="Times New Roman" w:cs="Times New Roman"/>
          <w:bCs/>
          <w:spacing w:val="-3"/>
          <w:sz w:val="24"/>
          <w:szCs w:val="24"/>
        </w:rPr>
        <w:t>Tenuto conto che gli affidamenti diretti, ancorché preceduti da una consultazione tra più operatori, sono contraddistinti da informalità e dalla possibilità per la stazione appaltante di negoziare le condizioni contrattuali intavolando anche con vari operatori trattative parallele, si intende pertanto fare riferimento, oltre che a quanto previsto dal “Nuovo Codice” ed ai suoi principi, alle disposizioni del Codice civile.</w:t>
      </w:r>
    </w:p>
    <w:p w:rsidR="009D0FD5" w:rsidRPr="00EB7784"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ind w:right="15"/>
        <w:jc w:val="both"/>
        <w:rPr>
          <w:rFonts w:ascii="Times New Roman" w:eastAsia="Times New Roman" w:hAnsi="Times New Roman" w:cs="Times New Roman"/>
          <w:bCs/>
          <w:spacing w:val="-3"/>
          <w:sz w:val="24"/>
          <w:szCs w:val="24"/>
        </w:rPr>
      </w:pPr>
      <w:r w:rsidRPr="00EB7784">
        <w:rPr>
          <w:rFonts w:ascii="Times New Roman" w:eastAsia="Times New Roman" w:hAnsi="Times New Roman" w:cs="Times New Roman"/>
          <w:bCs/>
          <w:spacing w:val="-3"/>
          <w:sz w:val="24"/>
          <w:szCs w:val="24"/>
        </w:rPr>
        <w:t>Si ritiene pertanto opportuno eseguire una raccolta di istanze, attraverso idonee forme di pubblicità, nel rispetto dei principi di cui al Titolo I del “Nuovo Codice”, con particolare riferimento a quanto previsto all’articolo 1, all’articolo 2, all’articolo 3, all’articolo 10 ed all’articolo 11.</w:t>
      </w:r>
    </w:p>
    <w:p w:rsidR="009D0FD5" w:rsidRPr="00EB7784" w:rsidRDefault="009D0FD5" w:rsidP="009D0FD5">
      <w:pPr>
        <w:ind w:right="15"/>
        <w:jc w:val="both"/>
        <w:rPr>
          <w:rFonts w:ascii="Times New Roman" w:eastAsia="Times New Roman" w:hAnsi="Times New Roman" w:cs="Times New Roman"/>
          <w:bCs/>
          <w:spacing w:val="-3"/>
          <w:sz w:val="24"/>
          <w:szCs w:val="24"/>
        </w:rPr>
      </w:pP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Ricordando altresì come in  base  alle disposizioni del vigente codice civile in tema di contratti, la manifestata disponibilità ad avviare  una  trattativa  non  può  equipararsi  a  un'offerta  contrattuale;  per  potersi  avere propriamente un'offerta vincolante, rispetto alla quale la semplice accettazione equivale a   conclusione   del   negozio,   occorre   che   l'oggetto   del   contratto   sia   precisamente determinato  in  tutti  i  suoi elementi  e  che,  in  particolare,  siano  definite  le  rispettive prestazioni a carico delle parti (</w:t>
      </w:r>
      <w:proofErr w:type="spellStart"/>
      <w:r w:rsidRPr="00EB7784">
        <w:rPr>
          <w:rFonts w:ascii="Times New Roman" w:hAnsi="Times New Roman" w:cs="Times New Roman"/>
          <w:b w:val="0"/>
          <w:sz w:val="24"/>
          <w:szCs w:val="24"/>
        </w:rPr>
        <w:t>Cass</w:t>
      </w:r>
      <w:proofErr w:type="spellEnd"/>
      <w:r w:rsidRPr="00EB7784">
        <w:rPr>
          <w:rFonts w:ascii="Times New Roman" w:hAnsi="Times New Roman" w:cs="Times New Roman"/>
          <w:b w:val="0"/>
          <w:sz w:val="24"/>
          <w:szCs w:val="24"/>
        </w:rPr>
        <w:t xml:space="preserve">., 7 luglio 2009, n. 15964; </w:t>
      </w:r>
      <w:proofErr w:type="spellStart"/>
      <w:r w:rsidRPr="00EB7784">
        <w:rPr>
          <w:rFonts w:ascii="Times New Roman" w:hAnsi="Times New Roman" w:cs="Times New Roman"/>
          <w:b w:val="0"/>
          <w:sz w:val="24"/>
          <w:szCs w:val="24"/>
        </w:rPr>
        <w:t>Cass</w:t>
      </w:r>
      <w:proofErr w:type="spellEnd"/>
      <w:r w:rsidRPr="00EB7784">
        <w:rPr>
          <w:rFonts w:ascii="Times New Roman" w:hAnsi="Times New Roman" w:cs="Times New Roman"/>
          <w:b w:val="0"/>
          <w:sz w:val="24"/>
          <w:szCs w:val="24"/>
        </w:rPr>
        <w:t>., 15 dicembre 1982, n. 6922).</w:t>
      </w:r>
    </w:p>
    <w:p w:rsidR="009D0FD5" w:rsidRPr="00EB7784" w:rsidRDefault="009D0FD5" w:rsidP="009D0FD5">
      <w:pPr>
        <w:pStyle w:val="Titolo31"/>
        <w:ind w:left="0" w:firstLine="0"/>
        <w:jc w:val="both"/>
        <w:rPr>
          <w:rFonts w:ascii="Times New Roman" w:hAnsi="Times New Roman" w:cs="Times New Roman"/>
          <w:b w:val="0"/>
          <w:sz w:val="24"/>
          <w:szCs w:val="24"/>
        </w:rPr>
      </w:pP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lastRenderedPageBreak/>
        <w:t>Pertanto, sulla base delle istanze pervenute, la stazione appaltante si riserva una successiva fase di negoziazione con quello che è stato ritenuto la migliore istanza  a seguito delle operazioni di valutazione più oltre illustrate al fine di definire il consenso dei contraenti sull’ intero contenuto del contratto.</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Trattandosi di una raccolta di manifestazioni d’interesse, la stazione appaltante si riserva, a suo insindacabile giudizio, la più ampia potestà discrezionale che le consentirà pertanto di dare luogo o meno all'affidamento, senza che i potenziali interessati possano vantare pretese o diritti di alcuna natura.</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Il presente avviso, dunque, non può essere inteso e/o interpretato come invito a proporre offerta al pubblico ex art. 1336 c.c., oppure come avviso o bando ai sensi dell’Allegato II.6 del “Nuovo Codice”.</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La stazione appaltante si riserva altresì la facoltà di   non procedere all’affidamento se nessun preventivo risulti conveniente o idoneo in relazione all’oggetto del contratto.</w:t>
      </w:r>
    </w:p>
    <w:p w:rsidR="009D0FD5" w:rsidRPr="00EB7784" w:rsidRDefault="009D0FD5" w:rsidP="009D0FD5">
      <w:pPr>
        <w:pStyle w:val="Titolo31"/>
        <w:ind w:left="0" w:firstLine="0"/>
        <w:jc w:val="both"/>
        <w:rPr>
          <w:rFonts w:ascii="Times New Roman" w:hAnsi="Times New Roman" w:cs="Times New Roman"/>
          <w:b w:val="0"/>
          <w:sz w:val="24"/>
          <w:szCs w:val="24"/>
        </w:rPr>
      </w:pP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La stazione appaltante si riserva infine la facoltà di   negoziare l’affidamento del servizio anche in caso di ricezione di un’ unica manifestazione d’interesse, purché essa sia ritenuta idonea in relazione all’oggetto del contratto.</w:t>
      </w:r>
    </w:p>
    <w:p w:rsidR="009D0FD5" w:rsidRPr="00EB7784" w:rsidRDefault="009D0FD5" w:rsidP="009D0FD5">
      <w:pPr>
        <w:pStyle w:val="Titolo31"/>
        <w:jc w:val="both"/>
        <w:rPr>
          <w:rFonts w:ascii="Times New Roman" w:hAnsi="Times New Roman" w:cs="Times New Roman"/>
          <w:b w:val="0"/>
          <w:sz w:val="24"/>
          <w:szCs w:val="24"/>
        </w:rPr>
      </w:pPr>
    </w:p>
    <w:p w:rsidR="009D0FD5" w:rsidRPr="00EB7784" w:rsidRDefault="009D0FD5" w:rsidP="009D0FD5">
      <w:pPr>
        <w:pStyle w:val="Titolo31"/>
        <w:ind w:hanging="496"/>
        <w:jc w:val="both"/>
        <w:rPr>
          <w:rFonts w:ascii="Times New Roman" w:hAnsi="Times New Roman" w:cs="Times New Roman"/>
          <w:sz w:val="24"/>
          <w:szCs w:val="24"/>
        </w:rPr>
      </w:pPr>
      <w:r w:rsidRPr="00EB7784">
        <w:rPr>
          <w:rFonts w:ascii="Times New Roman" w:hAnsi="Times New Roman" w:cs="Times New Roman"/>
          <w:sz w:val="24"/>
          <w:szCs w:val="24"/>
        </w:rPr>
        <w:t>AMMINISTRAZIONE AGGIUDICATRICE</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Comune di Sorrento, Piazza Sant’Antonino n. 1/14 - Sorrento CAP 80067; - Codice NUTS ITF33  tel.</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 xml:space="preserve">081.5335396; </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email: eventi@pec.comune.sorrento.na.it</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sito: https://comunesorrento.tuttogare.it/</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responsabile del servizio: Dott. Donato Sarno</w:t>
      </w:r>
    </w:p>
    <w:p w:rsidR="009D0FD5" w:rsidRPr="00EB7784" w:rsidRDefault="009D0FD5" w:rsidP="009D0FD5">
      <w:pPr>
        <w:pStyle w:val="Titolo31"/>
        <w:ind w:left="0" w:firstLine="0"/>
        <w:jc w:val="both"/>
        <w:rPr>
          <w:rFonts w:ascii="Times New Roman" w:hAnsi="Times New Roman" w:cs="Times New Roman"/>
          <w:b w:val="0"/>
          <w:sz w:val="24"/>
          <w:szCs w:val="24"/>
        </w:rPr>
      </w:pPr>
      <w:r w:rsidRPr="00EB7784">
        <w:rPr>
          <w:rFonts w:ascii="Times New Roman" w:hAnsi="Times New Roman" w:cs="Times New Roman"/>
          <w:b w:val="0"/>
          <w:sz w:val="24"/>
          <w:szCs w:val="24"/>
        </w:rPr>
        <w:t xml:space="preserve">Il Responsabile Unico del Procedimento è la Dott.ssa Federica </w:t>
      </w:r>
      <w:proofErr w:type="spellStart"/>
      <w:r w:rsidRPr="00EB7784">
        <w:rPr>
          <w:rFonts w:ascii="Times New Roman" w:hAnsi="Times New Roman" w:cs="Times New Roman"/>
          <w:b w:val="0"/>
          <w:sz w:val="24"/>
          <w:szCs w:val="24"/>
        </w:rPr>
        <w:t>Guarracino</w:t>
      </w:r>
      <w:proofErr w:type="spellEnd"/>
      <w:r w:rsidRPr="00EB7784">
        <w:rPr>
          <w:rFonts w:ascii="Times New Roman" w:hAnsi="Times New Roman" w:cs="Times New Roman"/>
          <w:b w:val="0"/>
          <w:sz w:val="24"/>
          <w:szCs w:val="24"/>
        </w:rPr>
        <w:t xml:space="preserve"> </w:t>
      </w:r>
    </w:p>
    <w:p w:rsidR="009D0FD5" w:rsidRPr="00EB7784" w:rsidRDefault="009D0FD5" w:rsidP="009D0FD5">
      <w:pPr>
        <w:pStyle w:val="Titolo31"/>
        <w:tabs>
          <w:tab w:val="left" w:pos="497"/>
        </w:tabs>
        <w:ind w:left="0" w:firstLine="0"/>
        <w:rPr>
          <w:rFonts w:ascii="Times New Roman" w:hAnsi="Times New Roman" w:cs="Times New Roman"/>
          <w:sz w:val="24"/>
          <w:szCs w:val="24"/>
        </w:rPr>
      </w:pPr>
    </w:p>
    <w:p w:rsidR="009D0FD5" w:rsidRPr="00EB7784" w:rsidRDefault="009D0FD5" w:rsidP="009D0FD5">
      <w:pPr>
        <w:pStyle w:val="Titolo31"/>
        <w:tabs>
          <w:tab w:val="left" w:pos="497"/>
        </w:tabs>
        <w:ind w:left="0" w:firstLine="0"/>
        <w:rPr>
          <w:rFonts w:ascii="Times New Roman" w:hAnsi="Times New Roman" w:cs="Times New Roman"/>
          <w:sz w:val="24"/>
          <w:szCs w:val="24"/>
        </w:rPr>
      </w:pPr>
      <w:r w:rsidRPr="00EB7784">
        <w:rPr>
          <w:rFonts w:ascii="Times New Roman" w:hAnsi="Times New Roman" w:cs="Times New Roman"/>
          <w:sz w:val="24"/>
          <w:szCs w:val="24"/>
        </w:rPr>
        <w:t>OGGETTO DEL SERVIZIO</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Il Comune di Sorrento intende avvalersi di una persona qualificata (ora in avanti “</w:t>
      </w:r>
      <w:r w:rsidRPr="00EB7784">
        <w:rPr>
          <w:rFonts w:ascii="Times New Roman" w:hAnsi="Times New Roman" w:cs="Times New Roman"/>
          <w:i/>
          <w:sz w:val="24"/>
          <w:szCs w:val="24"/>
        </w:rPr>
        <w:t>supervisore</w:t>
      </w:r>
      <w:r w:rsidRPr="00EB7784">
        <w:rPr>
          <w:rFonts w:ascii="Times New Roman" w:hAnsi="Times New Roman" w:cs="Times New Roman"/>
          <w:sz w:val="24"/>
          <w:szCs w:val="24"/>
        </w:rPr>
        <w:t xml:space="preserve">”) incaricata di verificare la corretta e regolare esecuzione degli eventi affidati a soggetti esterni in termini di conformità , rispondenza degli stessi ai requisiti quantitativi e qualitativi ed alle condizioni pattuite in sede di affidamento. </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Il supervisore, al fine di effettuare le predette verifiche, dovrà garantire la propria presenza durante lo svolgimento di ciascun degli eventi e produrre al Comune di Sorrento apposita relazione in merito.</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IMPORTO PRESUNTO DELL’APPALTO</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L’importo stimato per il servizio in oggetto è di € 10.000 oltre iva, calcolato nella misura di € 100,00  oltre iva a singolo evento, per un totale complessivo di n. 100 eventi.</w:t>
      </w:r>
    </w:p>
    <w:p w:rsidR="009D0FD5" w:rsidRPr="00EB7784" w:rsidRDefault="009D0FD5" w:rsidP="009D0FD5">
      <w:pPr>
        <w:jc w:val="both"/>
        <w:rPr>
          <w:rFonts w:ascii="Times New Roman" w:hAnsi="Times New Roman" w:cs="Times New Roman"/>
          <w:b/>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OPZIONE PROROGA</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Il Comune di Sorrento si riserva la facoltà  di prorogare il servizio per un massimo di n. 20 eventi.</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 xml:space="preserve">SOGGETTI AMMESSI A MANIFESTARE INTERESSE – REQUISITI MINIMI DI PARTECIPAZIONE </w:t>
      </w:r>
    </w:p>
    <w:p w:rsidR="009D0FD5" w:rsidRPr="00EB7784" w:rsidRDefault="009D0FD5" w:rsidP="009D0FD5">
      <w:pPr>
        <w:suppressAutoHyphens/>
        <w:spacing w:before="80"/>
        <w:jc w:val="both"/>
        <w:rPr>
          <w:rFonts w:ascii="Times New Roman" w:hAnsi="Times New Roman" w:cs="Times New Roman"/>
          <w:sz w:val="24"/>
          <w:szCs w:val="24"/>
        </w:rPr>
      </w:pPr>
      <w:r w:rsidRPr="00EB7784">
        <w:rPr>
          <w:rFonts w:ascii="Times New Roman" w:hAnsi="Times New Roman" w:cs="Times New Roman"/>
          <w:b/>
          <w:sz w:val="24"/>
          <w:szCs w:val="24"/>
        </w:rPr>
        <w:t>Possono presentare istanza</w:t>
      </w:r>
      <w:r w:rsidRPr="00EB7784">
        <w:rPr>
          <w:rFonts w:ascii="Times New Roman" w:hAnsi="Times New Roman" w:cs="Times New Roman"/>
          <w:sz w:val="24"/>
          <w:szCs w:val="24"/>
        </w:rPr>
        <w:t>: gli operatori economici, secondo le disposizioni dell’art. 65 del “Nuovo Codice”.</w:t>
      </w:r>
    </w:p>
    <w:p w:rsidR="009D0FD5" w:rsidRPr="00EB7784" w:rsidRDefault="009D0FD5" w:rsidP="009D0FD5">
      <w:pPr>
        <w:suppressAutoHyphens/>
        <w:spacing w:before="80"/>
        <w:jc w:val="both"/>
        <w:rPr>
          <w:rFonts w:ascii="Times New Roman" w:hAnsi="Times New Roman" w:cs="Times New Roman"/>
          <w:sz w:val="24"/>
          <w:szCs w:val="24"/>
        </w:rPr>
      </w:pPr>
      <w:r w:rsidRPr="00EB7784">
        <w:rPr>
          <w:rFonts w:ascii="Times New Roman" w:hAnsi="Times New Roman" w:cs="Times New Roman"/>
          <w:sz w:val="24"/>
          <w:szCs w:val="24"/>
        </w:rPr>
        <w:t>Sono esclusi dalla presente procedura gli operatori economici per i quali sussistono cause di esclusione di cui agli articoli art. 94 e 95 del “Nuovo Codice”.</w:t>
      </w:r>
    </w:p>
    <w:p w:rsidR="009D0FD5" w:rsidRPr="00EB7784" w:rsidRDefault="009D0FD5" w:rsidP="009D0FD5">
      <w:pPr>
        <w:suppressAutoHyphens/>
        <w:spacing w:before="80"/>
        <w:jc w:val="both"/>
        <w:rPr>
          <w:rFonts w:ascii="Times New Roman" w:hAnsi="Times New Roman" w:cs="Times New Roman"/>
          <w:sz w:val="24"/>
          <w:szCs w:val="24"/>
        </w:rPr>
      </w:pPr>
      <w:r w:rsidRPr="00EB7784">
        <w:rPr>
          <w:rFonts w:ascii="Times New Roman" w:hAnsi="Times New Roman" w:cs="Times New Roman"/>
          <w:sz w:val="24"/>
          <w:szCs w:val="24"/>
        </w:rPr>
        <w:t xml:space="preserve">Sono comunque esclusi gli operatori economici che abbiano affidato incarichi in violazione dell’art. </w:t>
      </w:r>
      <w:r w:rsidRPr="00EB7784">
        <w:rPr>
          <w:rFonts w:ascii="Times New Roman" w:hAnsi="Times New Roman" w:cs="Times New Roman"/>
          <w:sz w:val="24"/>
          <w:szCs w:val="24"/>
        </w:rPr>
        <w:lastRenderedPageBreak/>
        <w:t>53, comma 16-ter, del d.lgs. del 2001 n. 165.</w:t>
      </w:r>
    </w:p>
    <w:p w:rsidR="009D0FD5" w:rsidRPr="00EB7784" w:rsidRDefault="009D0FD5" w:rsidP="009D0FD5">
      <w:pPr>
        <w:suppressAutoHyphens/>
        <w:spacing w:before="80"/>
        <w:jc w:val="both"/>
        <w:rPr>
          <w:rFonts w:ascii="Times New Roman" w:hAnsi="Times New Roman" w:cs="Times New Roman"/>
          <w:sz w:val="24"/>
          <w:szCs w:val="24"/>
        </w:rPr>
      </w:pPr>
      <w:r w:rsidRPr="00EB7784">
        <w:rPr>
          <w:rFonts w:ascii="Times New Roman" w:hAnsi="Times New Roman" w:cs="Times New Roman"/>
          <w:b/>
          <w:sz w:val="24"/>
          <w:szCs w:val="24"/>
        </w:rPr>
        <w:t>Requisiti di ordine generale</w:t>
      </w:r>
      <w:r w:rsidRPr="00EB7784">
        <w:rPr>
          <w:rFonts w:ascii="Times New Roman" w:hAnsi="Times New Roman" w:cs="Times New Roman"/>
          <w:sz w:val="24"/>
          <w:szCs w:val="24"/>
        </w:rPr>
        <w:t xml:space="preserve">: i partecipanti non devono versare nelle cause di esclusione di cui agli articoli 94 e 95 del D. </w:t>
      </w:r>
      <w:proofErr w:type="spellStart"/>
      <w:r w:rsidRPr="00EB7784">
        <w:rPr>
          <w:rFonts w:ascii="Times New Roman" w:hAnsi="Times New Roman" w:cs="Times New Roman"/>
          <w:sz w:val="24"/>
          <w:szCs w:val="24"/>
        </w:rPr>
        <w:t>Lgs</w:t>
      </w:r>
      <w:proofErr w:type="spellEnd"/>
      <w:r w:rsidRPr="00EB7784">
        <w:rPr>
          <w:rFonts w:ascii="Times New Roman" w:hAnsi="Times New Roman" w:cs="Times New Roman"/>
          <w:sz w:val="24"/>
          <w:szCs w:val="24"/>
        </w:rPr>
        <w:t>. 36/2023.</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b/>
          <w:sz w:val="24"/>
          <w:szCs w:val="24"/>
        </w:rPr>
        <w:t xml:space="preserve">Requisiti di idoneità professionale: </w:t>
      </w:r>
      <w:r w:rsidRPr="00EB7784">
        <w:rPr>
          <w:rFonts w:ascii="Times New Roman" w:hAnsi="Times New Roman" w:cs="Times New Roman"/>
          <w:sz w:val="24"/>
          <w:szCs w:val="24"/>
        </w:rPr>
        <w:t xml:space="preserve">ai sensi dell’art. 100 del D. </w:t>
      </w:r>
      <w:proofErr w:type="spellStart"/>
      <w:r w:rsidRPr="00EB7784">
        <w:rPr>
          <w:rFonts w:ascii="Times New Roman" w:hAnsi="Times New Roman" w:cs="Times New Roman"/>
          <w:sz w:val="24"/>
          <w:szCs w:val="24"/>
        </w:rPr>
        <w:t>Lgs</w:t>
      </w:r>
      <w:proofErr w:type="spellEnd"/>
      <w:r w:rsidRPr="00EB7784">
        <w:rPr>
          <w:rFonts w:ascii="Times New Roman" w:hAnsi="Times New Roman" w:cs="Times New Roman"/>
          <w:sz w:val="24"/>
          <w:szCs w:val="24"/>
        </w:rPr>
        <w:t xml:space="preserve">. 36/2023 i partecipanti devono possedere: </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 ove compatibile;</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b/>
          <w:sz w:val="24"/>
          <w:szCs w:val="24"/>
        </w:rPr>
        <w:t xml:space="preserve">Requisiti di ordine speciale – capacità tecniche e professionali: </w:t>
      </w:r>
      <w:r w:rsidRPr="00EB7784">
        <w:rPr>
          <w:rFonts w:ascii="Times New Roman" w:hAnsi="Times New Roman" w:cs="Times New Roman"/>
          <w:sz w:val="24"/>
          <w:szCs w:val="24"/>
        </w:rPr>
        <w:t xml:space="preserve">ai sensi dell’art. 100 del D. </w:t>
      </w:r>
      <w:proofErr w:type="spellStart"/>
      <w:r w:rsidRPr="00EB7784">
        <w:rPr>
          <w:rFonts w:ascii="Times New Roman" w:hAnsi="Times New Roman" w:cs="Times New Roman"/>
          <w:sz w:val="24"/>
          <w:szCs w:val="24"/>
        </w:rPr>
        <w:t>Lgs</w:t>
      </w:r>
      <w:proofErr w:type="spellEnd"/>
      <w:r w:rsidRPr="00EB7784">
        <w:rPr>
          <w:rFonts w:ascii="Times New Roman" w:hAnsi="Times New Roman" w:cs="Times New Roman"/>
          <w:sz w:val="24"/>
          <w:szCs w:val="24"/>
        </w:rPr>
        <w:t>. 36/2023:</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 -  Curriculum societario e/o curriculum del soggetto che svolgerà il servizio, attestante le pregresse esperienze professionali in materia di organizzazione di eventi al pubblico e di gestione della logistica e degli impianti relativi agli stessi.</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 xml:space="preserve">TERMINI E MODALITÀ DI PRESENTAZIONE </w:t>
      </w:r>
    </w:p>
    <w:p w:rsidR="009D0FD5" w:rsidRPr="00EB7784" w:rsidRDefault="009D0FD5" w:rsidP="009D0FD5">
      <w:pPr>
        <w:adjustRightInd w:val="0"/>
        <w:jc w:val="both"/>
        <w:rPr>
          <w:rFonts w:ascii="Times New Roman" w:hAnsi="Times New Roman" w:cs="Times New Roman"/>
          <w:sz w:val="24"/>
          <w:szCs w:val="24"/>
        </w:rPr>
      </w:pPr>
      <w:r w:rsidRPr="00EB7784">
        <w:rPr>
          <w:rFonts w:ascii="Times New Roman" w:eastAsia="Times New Roman" w:hAnsi="Times New Roman" w:cs="Times New Roman"/>
          <w:color w:val="000000"/>
          <w:sz w:val="24"/>
          <w:szCs w:val="24"/>
        </w:rPr>
        <w:t xml:space="preserve">Per presentare manifestazione d’interesse occorre registrarsi alla piattaforma </w:t>
      </w:r>
      <w:r w:rsidRPr="00EB7784">
        <w:rPr>
          <w:rFonts w:ascii="Times New Roman" w:hAnsi="Times New Roman" w:cs="Times New Roman"/>
          <w:sz w:val="24"/>
          <w:szCs w:val="24"/>
        </w:rPr>
        <w:t xml:space="preserve">telematica di </w:t>
      </w:r>
      <w:r w:rsidRPr="00EB7784">
        <w:rPr>
          <w:rFonts w:ascii="Times New Roman" w:hAnsi="Times New Roman" w:cs="Times New Roman"/>
          <w:i/>
          <w:sz w:val="24"/>
          <w:szCs w:val="24"/>
        </w:rPr>
        <w:t>e-</w:t>
      </w:r>
      <w:proofErr w:type="spellStart"/>
      <w:r w:rsidRPr="00EB7784">
        <w:rPr>
          <w:rFonts w:ascii="Times New Roman" w:hAnsi="Times New Roman" w:cs="Times New Roman"/>
          <w:i/>
          <w:sz w:val="24"/>
          <w:szCs w:val="24"/>
        </w:rPr>
        <w:t>procurement</w:t>
      </w:r>
      <w:proofErr w:type="spellEnd"/>
      <w:r w:rsidRPr="00EB7784">
        <w:rPr>
          <w:rFonts w:ascii="Times New Roman" w:hAnsi="Times New Roman" w:cs="Times New Roman"/>
          <w:sz w:val="24"/>
          <w:szCs w:val="24"/>
        </w:rPr>
        <w:t xml:space="preserve"> denominata “</w:t>
      </w:r>
      <w:proofErr w:type="spellStart"/>
      <w:r w:rsidRPr="00EB7784">
        <w:rPr>
          <w:rFonts w:ascii="Times New Roman" w:hAnsi="Times New Roman" w:cs="Times New Roman"/>
          <w:i/>
          <w:sz w:val="24"/>
          <w:szCs w:val="24"/>
        </w:rPr>
        <w:t>Tuttogare</w:t>
      </w:r>
      <w:proofErr w:type="spellEnd"/>
      <w:r w:rsidRPr="00EB7784">
        <w:rPr>
          <w:rFonts w:ascii="Times New Roman" w:hAnsi="Times New Roman" w:cs="Times New Roman"/>
          <w:sz w:val="24"/>
          <w:szCs w:val="24"/>
        </w:rPr>
        <w:t xml:space="preserve">” in dotazione al Comune di Sorrento, mediante l’apposito link presente sul profilo del committente </w:t>
      </w:r>
      <w:hyperlink r:id="rId6" w:history="1">
        <w:r w:rsidRPr="00EB7784">
          <w:rPr>
            <w:rStyle w:val="Collegamentoipertestuale"/>
            <w:rFonts w:eastAsia="Times New Roman"/>
            <w:sz w:val="24"/>
            <w:szCs w:val="24"/>
          </w:rPr>
          <w:t>https://comunesorrento.tuttogare.it/</w:t>
        </w:r>
      </w:hyperlink>
    </w:p>
    <w:p w:rsidR="009D0FD5" w:rsidRPr="00EB7784" w:rsidRDefault="009D0FD5" w:rsidP="009D0FD5">
      <w:pPr>
        <w:adjustRightInd w:val="0"/>
        <w:jc w:val="both"/>
        <w:rPr>
          <w:rFonts w:ascii="Times New Roman" w:hAnsi="Times New Roman" w:cs="Times New Roman"/>
          <w:sz w:val="24"/>
          <w:szCs w:val="24"/>
        </w:rPr>
      </w:pPr>
      <w:r w:rsidRPr="00EB7784">
        <w:rPr>
          <w:rFonts w:ascii="Times New Roman" w:hAnsi="Times New Roman" w:cs="Times New Roman"/>
          <w:sz w:val="24"/>
          <w:szCs w:val="24"/>
        </w:rPr>
        <w:t xml:space="preserve">Le modalità tecniche per l’utilizzo del Sistema sono contenute nell’allegato link: </w:t>
      </w:r>
      <w:hyperlink r:id="rId7" w:history="1">
        <w:r w:rsidRPr="00EB7784">
          <w:rPr>
            <w:rStyle w:val="Collegamentoipertestuale"/>
            <w:sz w:val="24"/>
            <w:szCs w:val="24"/>
          </w:rPr>
          <w:t>https://comunesorrento.tuttogare.it/norme_tecniche.php</w:t>
        </w:r>
      </w:hyperlink>
    </w:p>
    <w:p w:rsidR="009D0FD5" w:rsidRPr="00EB7784" w:rsidRDefault="009D0FD5" w:rsidP="009D0FD5">
      <w:pPr>
        <w:adjustRightInd w:val="0"/>
        <w:jc w:val="both"/>
        <w:rPr>
          <w:rFonts w:ascii="Times New Roman" w:eastAsia="Times New Roman" w:hAnsi="Times New Roman" w:cs="Times New Roman"/>
          <w:color w:val="000000"/>
          <w:sz w:val="24"/>
          <w:szCs w:val="24"/>
          <w:highlight w:val="green"/>
        </w:rPr>
      </w:pPr>
    </w:p>
    <w:p w:rsidR="009D0FD5" w:rsidRPr="00EB7784" w:rsidRDefault="009D0FD5" w:rsidP="009D0FD5">
      <w:pPr>
        <w:adjustRightInd w:val="0"/>
        <w:jc w:val="both"/>
        <w:rPr>
          <w:rFonts w:ascii="Times New Roman" w:eastAsia="Times New Roman" w:hAnsi="Times New Roman" w:cs="Times New Roman"/>
          <w:color w:val="000000"/>
          <w:sz w:val="24"/>
          <w:szCs w:val="24"/>
        </w:rPr>
      </w:pPr>
      <w:r w:rsidRPr="00EB7784">
        <w:rPr>
          <w:rFonts w:ascii="Times New Roman" w:eastAsia="Times New Roman" w:hAnsi="Times New Roman" w:cs="Times New Roman"/>
          <w:color w:val="000000"/>
          <w:sz w:val="24"/>
          <w:szCs w:val="24"/>
        </w:rPr>
        <w:t>La manifestazione d’interesse, a pena di esclusione, dovrà essere presentata compilando debitamente il modelli  che saranno resi disponibili sulla piattaforma telematica (allegato A e allegato B), sottoscritto digitalmente.</w:t>
      </w:r>
    </w:p>
    <w:p w:rsidR="009D0FD5" w:rsidRPr="00EB7784" w:rsidRDefault="009D0FD5" w:rsidP="009D0FD5">
      <w:pPr>
        <w:adjustRightInd w:val="0"/>
        <w:jc w:val="both"/>
        <w:rPr>
          <w:rFonts w:ascii="Times New Roman" w:eastAsia="Times New Roman" w:hAnsi="Times New Roman" w:cs="Times New Roman"/>
          <w:color w:val="000000"/>
          <w:sz w:val="24"/>
          <w:szCs w:val="24"/>
        </w:rPr>
      </w:pPr>
    </w:p>
    <w:p w:rsidR="009D0FD5" w:rsidRPr="00EB7784" w:rsidRDefault="009D0FD5" w:rsidP="009D0FD5">
      <w:pPr>
        <w:adjustRightInd w:val="0"/>
        <w:jc w:val="both"/>
        <w:rPr>
          <w:rFonts w:ascii="Times New Roman" w:eastAsia="Times New Roman" w:hAnsi="Times New Roman" w:cs="Times New Roman"/>
          <w:color w:val="000000"/>
          <w:sz w:val="24"/>
          <w:szCs w:val="24"/>
        </w:rPr>
      </w:pPr>
      <w:r w:rsidRPr="00EB7784">
        <w:rPr>
          <w:rFonts w:ascii="Times New Roman" w:eastAsia="Times New Roman" w:hAnsi="Times New Roman" w:cs="Times New Roman"/>
          <w:color w:val="000000"/>
          <w:sz w:val="24"/>
          <w:szCs w:val="24"/>
        </w:rPr>
        <w:t xml:space="preserve">La manifestazione d’interesse dovrà pervenire, a pena di esclusione, </w:t>
      </w:r>
      <w:r w:rsidRPr="00EB7784">
        <w:rPr>
          <w:rFonts w:ascii="Times New Roman" w:eastAsia="Times New Roman" w:hAnsi="Times New Roman" w:cs="Times New Roman"/>
          <w:b/>
          <w:color w:val="000000"/>
          <w:sz w:val="24"/>
          <w:szCs w:val="24"/>
        </w:rPr>
        <w:t xml:space="preserve">entro le ore 12.00 del </w:t>
      </w:r>
      <w:r w:rsidR="00292656">
        <w:rPr>
          <w:rFonts w:ascii="Times New Roman" w:eastAsia="Times New Roman" w:hAnsi="Times New Roman" w:cs="Times New Roman"/>
          <w:b/>
          <w:color w:val="000000"/>
          <w:sz w:val="24"/>
          <w:szCs w:val="24"/>
        </w:rPr>
        <w:t>0</w:t>
      </w:r>
      <w:r w:rsidR="00EA5EDA">
        <w:rPr>
          <w:rFonts w:ascii="Times New Roman" w:eastAsia="Times New Roman" w:hAnsi="Times New Roman" w:cs="Times New Roman"/>
          <w:b/>
          <w:color w:val="000000"/>
          <w:sz w:val="24"/>
          <w:szCs w:val="24"/>
        </w:rPr>
        <w:t>6</w:t>
      </w:r>
      <w:r w:rsidR="00292656">
        <w:rPr>
          <w:rFonts w:ascii="Times New Roman" w:eastAsia="Times New Roman" w:hAnsi="Times New Roman" w:cs="Times New Roman"/>
          <w:b/>
          <w:color w:val="000000"/>
          <w:sz w:val="24"/>
          <w:szCs w:val="24"/>
        </w:rPr>
        <w:t>/10</w:t>
      </w:r>
      <w:r w:rsidRPr="00EB7784">
        <w:rPr>
          <w:rFonts w:ascii="Times New Roman" w:eastAsia="Times New Roman" w:hAnsi="Times New Roman" w:cs="Times New Roman"/>
          <w:b/>
          <w:color w:val="000000"/>
          <w:sz w:val="24"/>
          <w:szCs w:val="24"/>
        </w:rPr>
        <w:t xml:space="preserve">/2023 </w:t>
      </w:r>
      <w:r w:rsidRPr="00EB7784">
        <w:rPr>
          <w:rFonts w:ascii="Times New Roman" w:eastAsia="Times New Roman" w:hAnsi="Times New Roman" w:cs="Times New Roman"/>
          <w:color w:val="000000"/>
          <w:sz w:val="24"/>
          <w:szCs w:val="24"/>
        </w:rPr>
        <w:t>sulla piattaforma telematica “</w:t>
      </w:r>
      <w:proofErr w:type="spellStart"/>
      <w:r w:rsidRPr="00EB7784">
        <w:rPr>
          <w:rFonts w:ascii="Times New Roman" w:eastAsia="Times New Roman" w:hAnsi="Times New Roman" w:cs="Times New Roman"/>
          <w:i/>
          <w:color w:val="000000"/>
          <w:sz w:val="24"/>
          <w:szCs w:val="24"/>
        </w:rPr>
        <w:t>Tuttogare</w:t>
      </w:r>
      <w:proofErr w:type="spellEnd"/>
      <w:r w:rsidRPr="00EB7784">
        <w:rPr>
          <w:rFonts w:ascii="Times New Roman" w:eastAsia="Times New Roman" w:hAnsi="Times New Roman" w:cs="Times New Roman"/>
          <w:i/>
          <w:color w:val="000000"/>
          <w:sz w:val="24"/>
          <w:szCs w:val="24"/>
        </w:rPr>
        <w:t>”</w:t>
      </w:r>
      <w:r w:rsidRPr="00EB7784">
        <w:rPr>
          <w:rFonts w:ascii="Times New Roman" w:eastAsia="Times New Roman" w:hAnsi="Times New Roman" w:cs="Times New Roman"/>
          <w:color w:val="000000"/>
          <w:sz w:val="24"/>
          <w:szCs w:val="24"/>
        </w:rPr>
        <w:t xml:space="preserve"> su menzionata.</w:t>
      </w:r>
    </w:p>
    <w:p w:rsidR="009D0FD5" w:rsidRPr="00EB7784" w:rsidRDefault="009D0FD5" w:rsidP="009D0FD5">
      <w:pPr>
        <w:adjustRightInd w:val="0"/>
        <w:jc w:val="both"/>
        <w:rPr>
          <w:rFonts w:ascii="Times New Roman" w:eastAsia="Times New Roman" w:hAnsi="Times New Roman" w:cs="Times New Roman"/>
          <w:color w:val="000000"/>
          <w:sz w:val="24"/>
          <w:szCs w:val="24"/>
          <w:u w:val="single"/>
        </w:rPr>
      </w:pPr>
    </w:p>
    <w:p w:rsidR="009D0FD5" w:rsidRPr="00EB7784" w:rsidRDefault="009D0FD5" w:rsidP="009D0FD5">
      <w:pPr>
        <w:adjustRightInd w:val="0"/>
        <w:jc w:val="both"/>
        <w:rPr>
          <w:rFonts w:ascii="Times New Roman" w:eastAsia="Times New Roman" w:hAnsi="Times New Roman" w:cs="Times New Roman"/>
          <w:color w:val="000000"/>
          <w:sz w:val="24"/>
          <w:szCs w:val="24"/>
          <w:u w:val="single"/>
        </w:rPr>
      </w:pPr>
      <w:r w:rsidRPr="00EB7784">
        <w:rPr>
          <w:rFonts w:ascii="Times New Roman" w:eastAsia="Times New Roman" w:hAnsi="Times New Roman" w:cs="Times New Roman"/>
          <w:color w:val="000000"/>
          <w:sz w:val="24"/>
          <w:szCs w:val="24"/>
          <w:u w:val="single"/>
        </w:rPr>
        <w:t>Non si terrà conto e quindi saranno automaticamente escluse dalla procedura di selezione, le</w:t>
      </w:r>
      <w:r w:rsidRPr="00EB7784">
        <w:rPr>
          <w:rFonts w:ascii="Times New Roman" w:eastAsia="Times New Roman" w:hAnsi="Times New Roman" w:cs="Times New Roman"/>
          <w:color w:val="000000"/>
          <w:sz w:val="24"/>
          <w:szCs w:val="24"/>
          <w:u w:val="single"/>
        </w:rPr>
        <w:br/>
        <w:t>manifestazioni di interesse pervenute dopo tale scadenza e mediante altri mezzi di trasmissione.</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Attraverso la suddetta piattaforma telematica "</w:t>
      </w:r>
      <w:proofErr w:type="spellStart"/>
      <w:r w:rsidRPr="00EB7784">
        <w:rPr>
          <w:rFonts w:ascii="Times New Roman" w:hAnsi="Times New Roman" w:cs="Times New Roman"/>
          <w:sz w:val="24"/>
          <w:szCs w:val="24"/>
        </w:rPr>
        <w:t>TuttoGare</w:t>
      </w:r>
      <w:proofErr w:type="spellEnd"/>
      <w:r w:rsidRPr="00EB7784">
        <w:rPr>
          <w:rFonts w:ascii="Times New Roman" w:hAnsi="Times New Roman" w:cs="Times New Roman"/>
          <w:sz w:val="24"/>
          <w:szCs w:val="24"/>
        </w:rPr>
        <w:t xml:space="preserve">", saranno gestite le fasi di pubblicazione, presentazione, analisi, valutazione e ammissione degli operatori economici, nonché le conseguenti comunicazioni e gli scambi </w:t>
      </w:r>
      <w:proofErr w:type="spellStart"/>
      <w:r w:rsidRPr="00EB7784">
        <w:rPr>
          <w:rFonts w:ascii="Times New Roman" w:hAnsi="Times New Roman" w:cs="Times New Roman"/>
          <w:sz w:val="24"/>
          <w:szCs w:val="24"/>
        </w:rPr>
        <w:t>diinformazioni</w:t>
      </w:r>
      <w:proofErr w:type="spellEnd"/>
      <w:r w:rsidRPr="00EB7784">
        <w:rPr>
          <w:rFonts w:ascii="Times New Roman" w:hAnsi="Times New Roman" w:cs="Times New Roman"/>
          <w:sz w:val="24"/>
          <w:szCs w:val="24"/>
        </w:rPr>
        <w:t xml:space="preserve"> precedenti l’avvio della procedura di acquisizione del servizio in affidamento.</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br/>
        <w:t>Si ribadisce che non è ammesso il recapito di alcun atto o documento in modalità diverse dall'</w:t>
      </w:r>
      <w:proofErr w:type="spellStart"/>
      <w:r w:rsidRPr="00EB7784">
        <w:rPr>
          <w:rFonts w:ascii="Times New Roman" w:hAnsi="Times New Roman" w:cs="Times New Roman"/>
          <w:sz w:val="24"/>
          <w:szCs w:val="24"/>
        </w:rPr>
        <w:t>invioalla</w:t>
      </w:r>
      <w:proofErr w:type="spellEnd"/>
      <w:r w:rsidRPr="00EB7784">
        <w:rPr>
          <w:rFonts w:ascii="Times New Roman" w:hAnsi="Times New Roman" w:cs="Times New Roman"/>
          <w:sz w:val="24"/>
          <w:szCs w:val="24"/>
        </w:rPr>
        <w:t xml:space="preserve"> piattaforma telematica summenzionata e, in particolare, non è ammesso il recapito di alcun </w:t>
      </w:r>
      <w:proofErr w:type="spellStart"/>
      <w:r w:rsidRPr="00EB7784">
        <w:rPr>
          <w:rFonts w:ascii="Times New Roman" w:hAnsi="Times New Roman" w:cs="Times New Roman"/>
          <w:sz w:val="24"/>
          <w:szCs w:val="24"/>
        </w:rPr>
        <w:t>attoo</w:t>
      </w:r>
      <w:proofErr w:type="spellEnd"/>
      <w:r w:rsidRPr="00EB7784">
        <w:rPr>
          <w:rFonts w:ascii="Times New Roman" w:hAnsi="Times New Roman" w:cs="Times New Roman"/>
          <w:sz w:val="24"/>
          <w:szCs w:val="24"/>
        </w:rPr>
        <w:t xml:space="preserve"> documento agli uffici della Stazione Appaltante.</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br/>
        <w:t>Il Comune di Sorrento declina sin d'ora ogni responsabilità per dispersione di comunicazioni</w:t>
      </w:r>
      <w:r w:rsidRPr="00EB7784">
        <w:rPr>
          <w:rFonts w:ascii="Times New Roman" w:hAnsi="Times New Roman" w:cs="Times New Roman"/>
          <w:sz w:val="24"/>
          <w:szCs w:val="24"/>
        </w:rPr>
        <w:br/>
        <w:t>dipendenti da inesatte indicazioni del recapito da parte degli interessati o per eventuali disguidi</w:t>
      </w:r>
      <w:r w:rsidRPr="00EB7784">
        <w:rPr>
          <w:rFonts w:ascii="Times New Roman" w:hAnsi="Times New Roman" w:cs="Times New Roman"/>
          <w:sz w:val="24"/>
          <w:szCs w:val="24"/>
        </w:rPr>
        <w:br/>
        <w:t>telematici imputabili a fatto di terzi, a caso fortuito o forza maggiore o comunque non imputabili a</w:t>
      </w:r>
      <w:r w:rsidRPr="00EB7784">
        <w:rPr>
          <w:rFonts w:ascii="Times New Roman" w:hAnsi="Times New Roman" w:cs="Times New Roman"/>
          <w:sz w:val="24"/>
          <w:szCs w:val="24"/>
        </w:rPr>
        <w:br/>
        <w:t>colpa del Comune di Sorrento stesso, di qualunque natura, che impediscano il recapito della</w:t>
      </w:r>
      <w:r w:rsidRPr="00EB7784">
        <w:rPr>
          <w:rFonts w:ascii="Times New Roman" w:hAnsi="Times New Roman" w:cs="Times New Roman"/>
          <w:sz w:val="24"/>
          <w:szCs w:val="24"/>
        </w:rPr>
        <w:br/>
        <w:t>manifestazione di interesse entro il termine suindicato.</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 xml:space="preserve">FASE SUCCESSIVA ALLA RICEZIONE DELLE CANDIDATURE - PROCEDIMENTO ISTRUTTORIO </w:t>
      </w:r>
    </w:p>
    <w:p w:rsidR="009D0FD5" w:rsidRPr="00EB7784" w:rsidRDefault="009D0FD5" w:rsidP="009D0FD5">
      <w:pPr>
        <w:adjustRightInd w:val="0"/>
        <w:jc w:val="both"/>
        <w:rPr>
          <w:rFonts w:ascii="Times New Roman" w:hAnsi="Times New Roman" w:cs="Times New Roman"/>
          <w:sz w:val="24"/>
          <w:szCs w:val="24"/>
        </w:rPr>
      </w:pPr>
      <w:r w:rsidRPr="00EB7784">
        <w:rPr>
          <w:rFonts w:ascii="Times New Roman" w:hAnsi="Times New Roman" w:cs="Times New Roman"/>
          <w:sz w:val="24"/>
          <w:szCs w:val="24"/>
        </w:rPr>
        <w:lastRenderedPageBreak/>
        <w:t xml:space="preserve">L’acquisizione delle manifestazioni di interesse degli operatori economici interessati transiterà sulla piattaforma telematica </w:t>
      </w:r>
      <w:r w:rsidRPr="00EB7784">
        <w:rPr>
          <w:rFonts w:ascii="Times New Roman" w:hAnsi="Times New Roman" w:cs="Times New Roman"/>
          <w:i/>
          <w:sz w:val="24"/>
          <w:szCs w:val="24"/>
        </w:rPr>
        <w:t>“</w:t>
      </w:r>
      <w:proofErr w:type="spellStart"/>
      <w:r w:rsidRPr="00EB7784">
        <w:rPr>
          <w:rFonts w:ascii="Times New Roman" w:hAnsi="Times New Roman" w:cs="Times New Roman"/>
          <w:i/>
          <w:sz w:val="24"/>
          <w:szCs w:val="24"/>
        </w:rPr>
        <w:t>Tuttogare</w:t>
      </w:r>
      <w:proofErr w:type="spellEnd"/>
      <w:r w:rsidRPr="00EB7784">
        <w:rPr>
          <w:rFonts w:ascii="Times New Roman" w:hAnsi="Times New Roman" w:cs="Times New Roman"/>
          <w:i/>
          <w:sz w:val="24"/>
          <w:szCs w:val="24"/>
        </w:rPr>
        <w:t xml:space="preserve">”, </w:t>
      </w:r>
      <w:r w:rsidRPr="00EB7784">
        <w:rPr>
          <w:rFonts w:ascii="Times New Roman" w:hAnsi="Times New Roman" w:cs="Times New Roman"/>
          <w:sz w:val="24"/>
          <w:szCs w:val="24"/>
        </w:rPr>
        <w:t xml:space="preserve">ciò anche in osservanza dell’obbligo previsto dal comma 2 dell’art. 40 del </w:t>
      </w:r>
      <w:proofErr w:type="spellStart"/>
      <w:r w:rsidRPr="00EB7784">
        <w:rPr>
          <w:rFonts w:ascii="Times New Roman" w:hAnsi="Times New Roman" w:cs="Times New Roman"/>
          <w:sz w:val="24"/>
          <w:szCs w:val="24"/>
        </w:rPr>
        <w:t>D.Lgs</w:t>
      </w:r>
      <w:proofErr w:type="spellEnd"/>
      <w:r w:rsidRPr="00EB7784">
        <w:rPr>
          <w:rFonts w:ascii="Times New Roman" w:hAnsi="Times New Roman" w:cs="Times New Roman"/>
          <w:sz w:val="24"/>
          <w:szCs w:val="24"/>
        </w:rPr>
        <w:t xml:space="preserve"> n. 50/2016 , atteso che fino al 31/12/2023 continua ad applicarsi il suddetto articolo ai sensi </w:t>
      </w:r>
      <w:proofErr w:type="spellStart"/>
      <w:r w:rsidRPr="00EB7784">
        <w:rPr>
          <w:rFonts w:ascii="Times New Roman" w:hAnsi="Times New Roman" w:cs="Times New Roman"/>
          <w:sz w:val="24"/>
          <w:szCs w:val="24"/>
        </w:rPr>
        <w:t>delle’arti</w:t>
      </w:r>
      <w:proofErr w:type="spellEnd"/>
      <w:r w:rsidRPr="00EB7784">
        <w:rPr>
          <w:rFonts w:ascii="Times New Roman" w:hAnsi="Times New Roman" w:cs="Times New Roman"/>
          <w:sz w:val="24"/>
          <w:szCs w:val="24"/>
        </w:rPr>
        <w:t xml:space="preserve"> 225 del Nuovo Codice.</w:t>
      </w:r>
    </w:p>
    <w:p w:rsidR="009D0FD5" w:rsidRPr="00EB7784" w:rsidRDefault="009D0FD5" w:rsidP="009D0FD5">
      <w:pPr>
        <w:widowControl/>
        <w:adjustRightInd w:val="0"/>
        <w:jc w:val="both"/>
        <w:rPr>
          <w:rFonts w:ascii="Times New Roman" w:hAnsi="Times New Roman" w:cs="Times New Roman"/>
          <w:bCs/>
          <w:sz w:val="24"/>
          <w:szCs w:val="24"/>
        </w:rPr>
      </w:pPr>
      <w:r w:rsidRPr="00EB7784">
        <w:rPr>
          <w:rFonts w:ascii="Times New Roman" w:hAnsi="Times New Roman" w:cs="Times New Roman"/>
          <w:sz w:val="24"/>
          <w:szCs w:val="24"/>
        </w:rPr>
        <w:t xml:space="preserve">Una volta pervenute le manifestazioni di interesse entro il termine stabilito, si procederà ad individuare, </w:t>
      </w:r>
      <w:r w:rsidRPr="00EB7784">
        <w:rPr>
          <w:rFonts w:ascii="Times New Roman" w:hAnsi="Times New Roman" w:cs="Times New Roman"/>
          <w:bCs/>
          <w:sz w:val="24"/>
          <w:szCs w:val="24"/>
        </w:rPr>
        <w:t xml:space="preserve">secondo la valutazione dei Curriculum vitae presentati dai partecipanti attestanti la pregressa esperienza nel settore in oggetto o in settori analoghi, </w:t>
      </w:r>
      <w:r w:rsidRPr="00EB7784">
        <w:rPr>
          <w:rFonts w:ascii="Times New Roman" w:hAnsi="Times New Roman" w:cs="Times New Roman"/>
          <w:sz w:val="24"/>
          <w:szCs w:val="24"/>
        </w:rPr>
        <w:t>l’ operatore economico idoneo per l’affidamento in oggetto</w:t>
      </w:r>
      <w:r w:rsidRPr="00EB7784">
        <w:rPr>
          <w:rFonts w:ascii="Times New Roman" w:hAnsi="Times New Roman" w:cs="Times New Roman"/>
          <w:bCs/>
          <w:sz w:val="24"/>
          <w:szCs w:val="24"/>
        </w:rPr>
        <w:t>.</w:t>
      </w:r>
    </w:p>
    <w:p w:rsidR="009D0FD5" w:rsidRPr="00EB7784" w:rsidRDefault="009D0FD5" w:rsidP="009D0FD5">
      <w:pPr>
        <w:widowControl/>
        <w:adjustRightInd w:val="0"/>
        <w:jc w:val="both"/>
        <w:rPr>
          <w:rFonts w:ascii="Times New Roman" w:hAnsi="Times New Roman" w:cs="Times New Roman"/>
          <w:sz w:val="24"/>
          <w:szCs w:val="24"/>
        </w:rPr>
      </w:pPr>
    </w:p>
    <w:p w:rsidR="009D0FD5" w:rsidRPr="00EB7784" w:rsidRDefault="009D0FD5" w:rsidP="009D0FD5">
      <w:pPr>
        <w:widowControl/>
        <w:adjustRightInd w:val="0"/>
        <w:jc w:val="both"/>
        <w:rPr>
          <w:rFonts w:ascii="Times New Roman" w:hAnsi="Times New Roman" w:cs="Times New Roman"/>
          <w:sz w:val="24"/>
          <w:szCs w:val="24"/>
        </w:rPr>
      </w:pPr>
      <w:r w:rsidRPr="00EB7784">
        <w:rPr>
          <w:rFonts w:ascii="Times New Roman" w:hAnsi="Times New Roman" w:cs="Times New Roman"/>
          <w:sz w:val="24"/>
          <w:szCs w:val="24"/>
        </w:rPr>
        <w:t>L’affidamento del servizio avverrà mediante affidamento diretto in ossequio al disposto normativo di cui all’art.  50 comma1 lettera b) del Nuovo Codice.</w:t>
      </w:r>
    </w:p>
    <w:p w:rsidR="009D0FD5" w:rsidRPr="00EB7784" w:rsidRDefault="009D0FD5" w:rsidP="009D0FD5">
      <w:pPr>
        <w:widowControl/>
        <w:adjustRightInd w:val="0"/>
        <w:jc w:val="both"/>
        <w:rPr>
          <w:rFonts w:ascii="Times New Roman" w:hAnsi="Times New Roman" w:cs="Times New Roman"/>
          <w:b/>
          <w:sz w:val="24"/>
          <w:szCs w:val="24"/>
        </w:rPr>
      </w:pPr>
    </w:p>
    <w:p w:rsidR="009D0FD5" w:rsidRPr="00EB7784" w:rsidRDefault="009D0FD5" w:rsidP="009D0FD5">
      <w:pPr>
        <w:pStyle w:val="Corpotesto"/>
        <w:tabs>
          <w:tab w:val="left" w:pos="10065"/>
        </w:tabs>
        <w:ind w:right="15"/>
        <w:jc w:val="both"/>
        <w:rPr>
          <w:rFonts w:ascii="Times New Roman" w:hAnsi="Times New Roman" w:cs="Times New Roman"/>
          <w:b/>
          <w:sz w:val="24"/>
          <w:szCs w:val="24"/>
        </w:rPr>
      </w:pPr>
      <w:r w:rsidRPr="00EB7784">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9D0FD5" w:rsidRPr="00EB7784" w:rsidRDefault="009D0FD5" w:rsidP="009D0FD5">
      <w:pPr>
        <w:widowControl/>
        <w:adjustRightInd w:val="0"/>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Il Comune di Sorrento si riserva la facoltà di richiedere integrazioni per sanare eventuali carenze documentali.</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9D0FD5" w:rsidRPr="00EB7784" w:rsidRDefault="009D0FD5" w:rsidP="009D0FD5">
      <w:pPr>
        <w:pStyle w:val="Corpotesto"/>
        <w:tabs>
          <w:tab w:val="left" w:pos="10065"/>
        </w:tabs>
        <w:ind w:right="15"/>
        <w:jc w:val="both"/>
        <w:rPr>
          <w:rFonts w:ascii="Times New Roman" w:hAnsi="Times New Roman" w:cs="Times New Roman"/>
          <w:sz w:val="24"/>
          <w:szCs w:val="24"/>
        </w:rPr>
      </w:pPr>
      <w:r w:rsidRPr="00EB7784">
        <w:rPr>
          <w:rFonts w:ascii="Times New Roman" w:hAnsi="Times New Roman" w:cs="Times New Roman"/>
          <w:sz w:val="24"/>
          <w:szCs w:val="24"/>
        </w:rPr>
        <w:t>In ogni caso, l’Amministrazione potrà procedere anche nell’ipotesi in cui venga presentata una sola manifestazione di interesse.</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Tutta la documentazione inviata dal partecipante resta acquisita agli atti del Comune di Sorrento. </w:t>
      </w:r>
    </w:p>
    <w:p w:rsidR="009D0FD5" w:rsidRPr="00EB7784" w:rsidRDefault="009D0FD5" w:rsidP="009D0FD5">
      <w:pPr>
        <w:jc w:val="both"/>
        <w:rPr>
          <w:rFonts w:ascii="Times New Roman" w:hAnsi="Times New Roman" w:cs="Times New Roman"/>
          <w:b/>
          <w:sz w:val="24"/>
          <w:szCs w:val="24"/>
        </w:rPr>
      </w:pPr>
    </w:p>
    <w:p w:rsidR="009D0FD5" w:rsidRPr="00EB7784" w:rsidRDefault="009D0FD5" w:rsidP="009D0FD5">
      <w:pPr>
        <w:jc w:val="both"/>
        <w:rPr>
          <w:rFonts w:ascii="Times New Roman" w:hAnsi="Times New Roman" w:cs="Times New Roman"/>
          <w:b/>
          <w:sz w:val="24"/>
          <w:szCs w:val="24"/>
        </w:rPr>
      </w:pPr>
      <w:r w:rsidRPr="00EB7784">
        <w:rPr>
          <w:rFonts w:ascii="Times New Roman" w:hAnsi="Times New Roman" w:cs="Times New Roman"/>
          <w:b/>
          <w:sz w:val="24"/>
          <w:szCs w:val="24"/>
        </w:rPr>
        <w:t xml:space="preserve">PUBBLICITÁ </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Il presente avviso di manifestazione d’interesse verrà pubblicato </w:t>
      </w:r>
    </w:p>
    <w:p w:rsidR="009D0FD5" w:rsidRPr="00EB7784" w:rsidRDefault="009D0FD5" w:rsidP="009D0FD5">
      <w:pPr>
        <w:widowControl/>
        <w:numPr>
          <w:ilvl w:val="0"/>
          <w:numId w:val="1"/>
        </w:numPr>
        <w:autoSpaceDE/>
        <w:ind w:left="851" w:right="15"/>
        <w:jc w:val="both"/>
        <w:rPr>
          <w:rFonts w:ascii="Times New Roman" w:hAnsi="Times New Roman" w:cs="Times New Roman"/>
          <w:sz w:val="24"/>
          <w:szCs w:val="24"/>
        </w:rPr>
      </w:pPr>
      <w:r w:rsidRPr="00EB7784">
        <w:rPr>
          <w:rFonts w:ascii="Times New Roman" w:hAnsi="Times New Roman" w:cs="Times New Roman"/>
          <w:sz w:val="24"/>
          <w:szCs w:val="24"/>
        </w:rPr>
        <w:t>all’Albo Pretorio elettronico del Comune di Sorrento;</w:t>
      </w:r>
    </w:p>
    <w:p w:rsidR="009D0FD5" w:rsidRPr="00EB7784" w:rsidRDefault="009D0FD5" w:rsidP="009D0FD5">
      <w:pPr>
        <w:widowControl/>
        <w:numPr>
          <w:ilvl w:val="0"/>
          <w:numId w:val="1"/>
        </w:numPr>
        <w:autoSpaceDE/>
        <w:ind w:left="851" w:right="15"/>
        <w:jc w:val="both"/>
        <w:rPr>
          <w:rFonts w:ascii="Times New Roman" w:hAnsi="Times New Roman" w:cs="Times New Roman"/>
          <w:sz w:val="24"/>
          <w:szCs w:val="24"/>
        </w:rPr>
      </w:pPr>
      <w:r w:rsidRPr="00EB7784">
        <w:rPr>
          <w:rFonts w:ascii="Times New Roman" w:hAnsi="Times New Roman" w:cs="Times New Roman"/>
          <w:sz w:val="24"/>
          <w:szCs w:val="24"/>
        </w:rPr>
        <w:t xml:space="preserve">sul sito istituzionale del Comune di Sorrento, </w:t>
      </w:r>
      <w:hyperlink r:id="rId8" w:history="1">
        <w:r w:rsidRPr="00EB7784">
          <w:rPr>
            <w:rStyle w:val="Collegamentoipertestuale"/>
            <w:sz w:val="24"/>
            <w:szCs w:val="24"/>
          </w:rPr>
          <w:t>www.comune.sorrento.na.it</w:t>
        </w:r>
      </w:hyperlink>
      <w:r w:rsidRPr="00EB7784">
        <w:rPr>
          <w:rFonts w:ascii="Times New Roman" w:hAnsi="Times New Roman" w:cs="Times New Roman"/>
          <w:sz w:val="24"/>
          <w:szCs w:val="24"/>
        </w:rPr>
        <w:t>, sezione “Amministrazione Trasparente” sottosezione “bandi di gara e contratti”;</w:t>
      </w:r>
    </w:p>
    <w:p w:rsidR="009D0FD5" w:rsidRPr="00EB7784" w:rsidRDefault="009D0FD5" w:rsidP="009D0FD5">
      <w:pPr>
        <w:widowControl/>
        <w:numPr>
          <w:ilvl w:val="0"/>
          <w:numId w:val="1"/>
        </w:numPr>
        <w:autoSpaceDE/>
        <w:ind w:left="851" w:right="15"/>
        <w:jc w:val="both"/>
        <w:rPr>
          <w:rFonts w:ascii="Times New Roman" w:hAnsi="Times New Roman" w:cs="Times New Roman"/>
          <w:sz w:val="24"/>
          <w:szCs w:val="24"/>
        </w:rPr>
      </w:pPr>
      <w:r w:rsidRPr="00EB7784">
        <w:rPr>
          <w:rFonts w:ascii="Times New Roman" w:hAnsi="Times New Roman" w:cs="Times New Roman"/>
          <w:sz w:val="24"/>
          <w:szCs w:val="24"/>
        </w:rPr>
        <w:t xml:space="preserve">sulla piattaforma </w:t>
      </w:r>
      <w:r w:rsidRPr="00EB7784">
        <w:rPr>
          <w:rFonts w:ascii="Times New Roman" w:hAnsi="Times New Roman" w:cs="Times New Roman"/>
          <w:i/>
          <w:sz w:val="24"/>
          <w:szCs w:val="24"/>
        </w:rPr>
        <w:t>“</w:t>
      </w:r>
      <w:proofErr w:type="spellStart"/>
      <w:r w:rsidRPr="00EB7784">
        <w:rPr>
          <w:rFonts w:ascii="Times New Roman" w:hAnsi="Times New Roman" w:cs="Times New Roman"/>
          <w:i/>
          <w:sz w:val="24"/>
          <w:szCs w:val="24"/>
        </w:rPr>
        <w:t>Tuttogare</w:t>
      </w:r>
      <w:proofErr w:type="spellEnd"/>
      <w:r w:rsidRPr="00EB7784">
        <w:rPr>
          <w:rFonts w:ascii="Times New Roman" w:hAnsi="Times New Roman" w:cs="Times New Roman"/>
          <w:i/>
          <w:sz w:val="24"/>
          <w:szCs w:val="24"/>
        </w:rPr>
        <w:t>”</w:t>
      </w:r>
      <w:r w:rsidRPr="00EB7784">
        <w:rPr>
          <w:rFonts w:ascii="Times New Roman" w:hAnsi="Times New Roman" w:cs="Times New Roman"/>
          <w:sz w:val="24"/>
          <w:szCs w:val="24"/>
        </w:rPr>
        <w:t xml:space="preserve"> in dotazione al Comune di Sorrento </w:t>
      </w:r>
      <w:hyperlink r:id="rId9" w:history="1">
        <w:r w:rsidRPr="00EB7784">
          <w:rPr>
            <w:rStyle w:val="Collegamentoipertestuale"/>
            <w:sz w:val="24"/>
            <w:szCs w:val="24"/>
          </w:rPr>
          <w:t>http://comunesorrento.tuttogare.it/</w:t>
        </w:r>
      </w:hyperlink>
      <w:r w:rsidRPr="00EB7784">
        <w:rPr>
          <w:rFonts w:ascii="Times New Roman" w:hAnsi="Times New Roman" w:cs="Times New Roman"/>
          <w:sz w:val="24"/>
          <w:szCs w:val="24"/>
        </w:rPr>
        <w:t>;</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Ogni eventuale modifica o integrazione al presente avviso sarà pubblicata nelle stesse modalità innanzi espresse.</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Costituiscono allegati al presente avviso:</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 Allegato A – Modello di manifestazione d’interesse; </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ind w:right="15"/>
        <w:jc w:val="both"/>
        <w:rPr>
          <w:rFonts w:ascii="Times New Roman" w:hAnsi="Times New Roman" w:cs="Times New Roman"/>
          <w:b/>
          <w:sz w:val="24"/>
          <w:szCs w:val="24"/>
        </w:rPr>
      </w:pPr>
      <w:r w:rsidRPr="00EB7784">
        <w:rPr>
          <w:rFonts w:ascii="Times New Roman" w:hAnsi="Times New Roman" w:cs="Times New Roman"/>
          <w:b/>
          <w:sz w:val="24"/>
          <w:szCs w:val="24"/>
        </w:rPr>
        <w:t>TRATTAMENTO DEI DATI PERSONALI</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La procedura comporta il trattamento dei dati personali degli istanti da parte del Comune di Sorrento.</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Il trattamento è effettuato con modalità manuali e informatiche.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w:t>
      </w:r>
      <w:r w:rsidRPr="00EB7784">
        <w:rPr>
          <w:rFonts w:ascii="Times New Roman" w:hAnsi="Times New Roman" w:cs="Times New Roman"/>
          <w:sz w:val="24"/>
          <w:szCs w:val="24"/>
        </w:rPr>
        <w:lastRenderedPageBreak/>
        <w:t xml:space="preserve">elaborati dal personale del Comune, che agisce sulla base di specifiche istruzioni.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EB7784">
        <w:rPr>
          <w:rFonts w:ascii="Times New Roman" w:hAnsi="Times New Roman" w:cs="Times New Roman"/>
          <w:sz w:val="24"/>
          <w:szCs w:val="24"/>
        </w:rPr>
        <w:t>D.Lgs.n</w:t>
      </w:r>
      <w:proofErr w:type="spellEnd"/>
      <w:r w:rsidRPr="00EB7784">
        <w:rPr>
          <w:rFonts w:ascii="Times New Roman" w:hAnsi="Times New Roman" w:cs="Times New Roman"/>
          <w:sz w:val="24"/>
          <w:szCs w:val="24"/>
        </w:rPr>
        <w:t>. 33/2013 e successive modifiche ed integrazioni.</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I dati possono essere comunicati ad altre amministrazioni così come previsto dalla normativa in vigore.</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Il dichiarante può esercitare i diritti di cui agli artt. 15 e ss. del Reg. UE 679/2016, ivi compreso il diritto al reclamo: </w:t>
      </w:r>
      <w:hyperlink r:id="rId10" w:history="1">
        <w:r w:rsidRPr="00EB7784">
          <w:rPr>
            <w:rStyle w:val="Collegamentoipertestuale"/>
            <w:sz w:val="24"/>
            <w:szCs w:val="24"/>
          </w:rPr>
          <w:t>www.garanteprivacy.it</w:t>
        </w:r>
      </w:hyperlink>
      <w:r w:rsidRPr="00EB7784">
        <w:rPr>
          <w:rFonts w:ascii="Times New Roman" w:hAnsi="Times New Roman" w:cs="Times New Roman"/>
          <w:sz w:val="24"/>
          <w:szCs w:val="24"/>
        </w:rPr>
        <w:t xml:space="preserve">.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Non sono previsti processi decisionali automatizzati né trasferimenti extra UE.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 xml:space="preserve">Il Comune di Sorrento è il titolare del trattamento dei dati. </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L'informativa completa e i dati di contatto del R.P.D. sono disponibili nel sito del Comune o presso gli appositi uffici.</w:t>
      </w:r>
    </w:p>
    <w:p w:rsidR="009D0FD5" w:rsidRPr="00EB7784" w:rsidRDefault="009D0FD5" w:rsidP="009D0FD5">
      <w:pPr>
        <w:ind w:right="15"/>
        <w:jc w:val="both"/>
        <w:rPr>
          <w:rFonts w:ascii="Times New Roman" w:eastAsia="Times New Roman" w:hAnsi="Times New Roman" w:cs="Times New Roman"/>
          <w:b/>
          <w:bCs/>
          <w:spacing w:val="-3"/>
          <w:sz w:val="24"/>
          <w:szCs w:val="24"/>
        </w:rPr>
      </w:pPr>
    </w:p>
    <w:p w:rsidR="009D0FD5" w:rsidRPr="00EB7784" w:rsidRDefault="009D0FD5" w:rsidP="009D0FD5">
      <w:pPr>
        <w:ind w:right="15"/>
        <w:jc w:val="both"/>
        <w:rPr>
          <w:rFonts w:ascii="Times New Roman" w:hAnsi="Times New Roman" w:cs="Times New Roman"/>
          <w:b/>
          <w:sz w:val="24"/>
          <w:szCs w:val="24"/>
        </w:rPr>
      </w:pPr>
      <w:r w:rsidRPr="00EB7784">
        <w:rPr>
          <w:rFonts w:ascii="Times New Roman" w:hAnsi="Times New Roman" w:cs="Times New Roman"/>
          <w:b/>
          <w:sz w:val="24"/>
          <w:szCs w:val="24"/>
        </w:rPr>
        <w:t>RISOLUZIONE DELLE CONTROVERSIE</w:t>
      </w:r>
    </w:p>
    <w:p w:rsidR="009D0FD5" w:rsidRPr="00EB7784" w:rsidRDefault="009D0FD5" w:rsidP="009D0FD5">
      <w:pPr>
        <w:ind w:right="15"/>
        <w:jc w:val="both"/>
        <w:rPr>
          <w:rFonts w:ascii="Times New Roman" w:hAnsi="Times New Roman" w:cs="Times New Roman"/>
          <w:sz w:val="24"/>
          <w:szCs w:val="24"/>
        </w:rPr>
      </w:pPr>
      <w:r w:rsidRPr="00EB7784">
        <w:rPr>
          <w:rFonts w:ascii="Times New Roman" w:hAnsi="Times New Roman" w:cs="Times New Roman"/>
          <w:sz w:val="24"/>
          <w:szCs w:val="24"/>
        </w:rPr>
        <w:t>Per eventuali controversie è competente il Foro di Torre Annunziata.</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b/>
          <w:sz w:val="24"/>
          <w:szCs w:val="24"/>
        </w:rPr>
        <w:t>NORME CONCLUSIVE</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9D0FD5" w:rsidRPr="00EB7784" w:rsidRDefault="009D0FD5" w:rsidP="009D0FD5">
      <w:pPr>
        <w:jc w:val="both"/>
        <w:rPr>
          <w:rFonts w:ascii="Times New Roman" w:hAnsi="Times New Roman" w:cs="Times New Roman"/>
          <w:sz w:val="24"/>
          <w:szCs w:val="24"/>
        </w:rPr>
      </w:pPr>
      <w:r w:rsidRPr="00EB7784">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9D0FD5" w:rsidRPr="00EB7784" w:rsidRDefault="009D0FD5" w:rsidP="009D0FD5">
      <w:pPr>
        <w:jc w:val="both"/>
        <w:rPr>
          <w:rFonts w:ascii="Times New Roman" w:hAnsi="Times New Roman" w:cs="Times New Roman"/>
          <w:sz w:val="24"/>
          <w:szCs w:val="24"/>
        </w:rPr>
      </w:pPr>
    </w:p>
    <w:p w:rsidR="009D0FD5" w:rsidRPr="00EB7784" w:rsidRDefault="009D0FD5" w:rsidP="009D0FD5">
      <w:pPr>
        <w:ind w:left="5760" w:firstLine="612"/>
        <w:jc w:val="both"/>
        <w:rPr>
          <w:rFonts w:ascii="Times New Roman" w:hAnsi="Times New Roman" w:cs="Times New Roman"/>
          <w:sz w:val="24"/>
          <w:szCs w:val="24"/>
        </w:rPr>
      </w:pPr>
      <w:r w:rsidRPr="00EB7784">
        <w:rPr>
          <w:rFonts w:ascii="Times New Roman" w:hAnsi="Times New Roman" w:cs="Times New Roman"/>
          <w:sz w:val="24"/>
          <w:szCs w:val="24"/>
        </w:rPr>
        <w:t>Il Dirigente del V Dipartimento</w:t>
      </w:r>
    </w:p>
    <w:p w:rsidR="009D0FD5" w:rsidRPr="00EB7784" w:rsidRDefault="009D0FD5" w:rsidP="009D0FD5">
      <w:pPr>
        <w:ind w:left="4320" w:firstLine="720"/>
        <w:jc w:val="both"/>
        <w:rPr>
          <w:rFonts w:ascii="Times New Roman" w:hAnsi="Times New Roman" w:cs="Times New Roman"/>
          <w:sz w:val="24"/>
          <w:szCs w:val="24"/>
        </w:rPr>
      </w:pPr>
      <w:r w:rsidRPr="00EB7784">
        <w:rPr>
          <w:rFonts w:ascii="Times New Roman" w:hAnsi="Times New Roman" w:cs="Times New Roman"/>
          <w:sz w:val="24"/>
          <w:szCs w:val="24"/>
        </w:rPr>
        <w:tab/>
      </w:r>
      <w:r w:rsidRPr="00EB7784">
        <w:rPr>
          <w:rFonts w:ascii="Times New Roman" w:hAnsi="Times New Roman" w:cs="Times New Roman"/>
          <w:sz w:val="24"/>
          <w:szCs w:val="24"/>
        </w:rPr>
        <w:tab/>
        <w:t xml:space="preserve">      Dott. Donato Sarno</w:t>
      </w:r>
    </w:p>
    <w:p w:rsidR="009D0FD5" w:rsidRPr="00EB7784" w:rsidRDefault="009D0FD5" w:rsidP="009D0FD5">
      <w:pPr>
        <w:rPr>
          <w:rFonts w:ascii="Times New Roman" w:hAnsi="Times New Roman" w:cs="Times New Roman"/>
          <w:sz w:val="24"/>
          <w:szCs w:val="24"/>
        </w:rPr>
      </w:pPr>
    </w:p>
    <w:p w:rsidR="00271BF1" w:rsidRPr="00EB7784" w:rsidRDefault="00271BF1">
      <w:pPr>
        <w:rPr>
          <w:rFonts w:ascii="Times New Roman" w:hAnsi="Times New Roman" w:cs="Times New Roman"/>
          <w:sz w:val="24"/>
          <w:szCs w:val="24"/>
        </w:rPr>
      </w:pPr>
    </w:p>
    <w:sectPr w:rsidR="00271BF1" w:rsidRPr="00EB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D5"/>
    <w:rsid w:val="00271BF1"/>
    <w:rsid w:val="00292656"/>
    <w:rsid w:val="006A61CE"/>
    <w:rsid w:val="007B0C44"/>
    <w:rsid w:val="0088438C"/>
    <w:rsid w:val="0095068E"/>
    <w:rsid w:val="009D0FD5"/>
    <w:rsid w:val="00EA5EDA"/>
    <w:rsid w:val="00EB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D0FD5"/>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D0FD5"/>
    <w:rPr>
      <w:rFonts w:ascii="Times New Roman" w:hAnsi="Times New Roman" w:cs="Times New Roman" w:hint="default"/>
      <w:color w:val="0000FF" w:themeColor="hyperlink"/>
      <w:u w:val="single"/>
    </w:rPr>
  </w:style>
  <w:style w:type="paragraph" w:styleId="Corpotesto">
    <w:name w:val="Body Text"/>
    <w:basedOn w:val="Normale"/>
    <w:link w:val="CorpotestoCarattere"/>
    <w:uiPriority w:val="1"/>
    <w:semiHidden/>
    <w:unhideWhenUsed/>
    <w:qFormat/>
    <w:rsid w:val="009D0FD5"/>
  </w:style>
  <w:style w:type="character" w:customStyle="1" w:styleId="CorpotestoCarattere">
    <w:name w:val="Corpo testo Carattere"/>
    <w:basedOn w:val="Carpredefinitoparagrafo"/>
    <w:link w:val="Corpotesto"/>
    <w:uiPriority w:val="1"/>
    <w:semiHidden/>
    <w:rsid w:val="009D0FD5"/>
    <w:rPr>
      <w:rFonts w:ascii="Arial MT" w:eastAsia="Arial MT" w:hAnsi="Arial MT" w:cs="Arial MT"/>
    </w:rPr>
  </w:style>
  <w:style w:type="paragraph" w:customStyle="1" w:styleId="Titolo31">
    <w:name w:val="Titolo 31"/>
    <w:basedOn w:val="Normale"/>
    <w:uiPriority w:val="1"/>
    <w:qFormat/>
    <w:rsid w:val="009D0FD5"/>
    <w:pPr>
      <w:ind w:left="496" w:hanging="285"/>
      <w:outlineLvl w:val="3"/>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D0FD5"/>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D0FD5"/>
    <w:rPr>
      <w:rFonts w:ascii="Times New Roman" w:hAnsi="Times New Roman" w:cs="Times New Roman" w:hint="default"/>
      <w:color w:val="0000FF" w:themeColor="hyperlink"/>
      <w:u w:val="single"/>
    </w:rPr>
  </w:style>
  <w:style w:type="paragraph" w:styleId="Corpotesto">
    <w:name w:val="Body Text"/>
    <w:basedOn w:val="Normale"/>
    <w:link w:val="CorpotestoCarattere"/>
    <w:uiPriority w:val="1"/>
    <w:semiHidden/>
    <w:unhideWhenUsed/>
    <w:qFormat/>
    <w:rsid w:val="009D0FD5"/>
  </w:style>
  <w:style w:type="character" w:customStyle="1" w:styleId="CorpotestoCarattere">
    <w:name w:val="Corpo testo Carattere"/>
    <w:basedOn w:val="Carpredefinitoparagrafo"/>
    <w:link w:val="Corpotesto"/>
    <w:uiPriority w:val="1"/>
    <w:semiHidden/>
    <w:rsid w:val="009D0FD5"/>
    <w:rPr>
      <w:rFonts w:ascii="Arial MT" w:eastAsia="Arial MT" w:hAnsi="Arial MT" w:cs="Arial MT"/>
    </w:rPr>
  </w:style>
  <w:style w:type="paragraph" w:customStyle="1" w:styleId="Titolo31">
    <w:name w:val="Titolo 31"/>
    <w:basedOn w:val="Normale"/>
    <w:uiPriority w:val="1"/>
    <w:qFormat/>
    <w:rsid w:val="009D0FD5"/>
    <w:pPr>
      <w:ind w:left="496" w:hanging="285"/>
      <w:outlineLvl w:val="3"/>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3" Type="http://schemas.microsoft.com/office/2007/relationships/stylesWithEffects" Target="stylesWithEffects.xml"/><Relationship Id="rId7" Type="http://schemas.openxmlformats.org/officeDocument/2006/relationships/hyperlink" Target="https://comunesorrento.tuttogare.it/norme_tecnich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sorrento.tuttogare.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comunesorrento.tuttoga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2209</Words>
  <Characters>12592</Characters>
  <Application>Microsoft Office Word</Application>
  <DocSecurity>0</DocSecurity>
  <Lines>104</Lines>
  <Paragraphs>29</Paragraphs>
  <ScaleCrop>false</ScaleCrop>
  <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Guarracino</dc:creator>
  <cp:lastModifiedBy>Guarracino</cp:lastModifiedBy>
  <cp:revision>3</cp:revision>
  <dcterms:created xsi:type="dcterms:W3CDTF">2023-09-25T09:56:00Z</dcterms:created>
  <dcterms:modified xsi:type="dcterms:W3CDTF">2023-09-25T11:54:00Z</dcterms:modified>
</cp:coreProperties>
</file>