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92" w:rsidRDefault="00C31D92" w:rsidP="00C31D92">
      <w:pPr>
        <w:jc w:val="center"/>
      </w:pPr>
    </w:p>
    <w:p w:rsidR="00C31D92" w:rsidRDefault="00C31D92" w:rsidP="00C31D92">
      <w:pPr>
        <w:jc w:val="center"/>
      </w:pPr>
    </w:p>
    <w:p w:rsidR="00C31D92" w:rsidRDefault="00C31D92" w:rsidP="00C31D92"/>
    <w:p w:rsidR="00C31D92" w:rsidRDefault="00C31D92" w:rsidP="00C31D92"/>
    <w:p w:rsidR="00C31D92" w:rsidRDefault="00C31D92" w:rsidP="00C31D92"/>
    <w:p w:rsidR="00C31D92" w:rsidRDefault="00C31D92" w:rsidP="00C31D92"/>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8930"/>
      </w:tblGrid>
      <w:tr w:rsidR="00C31D92" w:rsidTr="00956584">
        <w:trPr>
          <w:trHeight w:val="1580"/>
        </w:trPr>
        <w:tc>
          <w:tcPr>
            <w:tcW w:w="8930" w:type="dxa"/>
          </w:tcPr>
          <w:p w:rsidR="00C31D92" w:rsidRDefault="0097414B" w:rsidP="00233E0B">
            <w:pPr>
              <w:jc w:val="center"/>
            </w:pPr>
            <w:r>
              <w:rPr>
                <w:noProof/>
              </w:rPr>
              <w:drawing>
                <wp:inline distT="0" distB="0" distL="0" distR="0">
                  <wp:extent cx="1143000" cy="1200150"/>
                  <wp:effectExtent l="0" t="0" r="0" b="0"/>
                  <wp:docPr id="1" name="Immagine 1" descr="http://www.araldicacivica.it/pix/altre immagini comuni/na/sorrento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aldicacivica.it/pix/altre immagini comuni/na/sorrento0.gif"/>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1200150"/>
                          </a:xfrm>
                          <a:prstGeom prst="rect">
                            <a:avLst/>
                          </a:prstGeom>
                          <a:noFill/>
                          <a:ln>
                            <a:noFill/>
                          </a:ln>
                        </pic:spPr>
                      </pic:pic>
                    </a:graphicData>
                  </a:graphic>
                </wp:inline>
              </w:drawing>
            </w:r>
          </w:p>
          <w:p w:rsidR="007A17AC" w:rsidRDefault="007A17AC" w:rsidP="00233E0B">
            <w:pPr>
              <w:jc w:val="center"/>
              <w:rPr>
                <w:sz w:val="36"/>
              </w:rPr>
            </w:pPr>
          </w:p>
          <w:p w:rsidR="00C31D92" w:rsidRPr="0091304C" w:rsidRDefault="00C31D92" w:rsidP="00233E0B">
            <w:pPr>
              <w:jc w:val="center"/>
              <w:rPr>
                <w:rFonts w:ascii="Book Antiqua" w:hAnsi="Book Antiqua"/>
                <w:b/>
                <w:sz w:val="40"/>
              </w:rPr>
            </w:pPr>
            <w:r w:rsidRPr="0091304C">
              <w:rPr>
                <w:rFonts w:ascii="Book Antiqua" w:hAnsi="Book Antiqua"/>
                <w:b/>
                <w:sz w:val="40"/>
              </w:rPr>
              <w:t xml:space="preserve">COMUNE DI </w:t>
            </w:r>
            <w:r w:rsidR="007A17AC">
              <w:rPr>
                <w:rFonts w:ascii="Book Antiqua" w:hAnsi="Book Antiqua"/>
                <w:b/>
                <w:sz w:val="40"/>
              </w:rPr>
              <w:t>SORRENTO</w:t>
            </w:r>
          </w:p>
          <w:p w:rsidR="00C31D92" w:rsidRDefault="00C31D92" w:rsidP="000F5AFB">
            <w:pPr>
              <w:spacing w:after="120"/>
              <w:jc w:val="center"/>
              <w:rPr>
                <w:b/>
                <w:sz w:val="36"/>
              </w:rPr>
            </w:pPr>
          </w:p>
        </w:tc>
      </w:tr>
    </w:tbl>
    <w:p w:rsidR="00C31D92" w:rsidRDefault="00C31D92" w:rsidP="00C31D92"/>
    <w:p w:rsidR="00C31D92" w:rsidRDefault="00C31D92" w:rsidP="00C31D92"/>
    <w:p w:rsidR="00C31D92" w:rsidRDefault="00C31D92" w:rsidP="00C31D92"/>
    <w:p w:rsidR="00C31D92" w:rsidRDefault="00C31D92" w:rsidP="00C31D92"/>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8930"/>
      </w:tblGrid>
      <w:tr w:rsidR="00C31D92" w:rsidTr="00956584">
        <w:trPr>
          <w:trHeight w:val="1023"/>
        </w:trPr>
        <w:tc>
          <w:tcPr>
            <w:tcW w:w="8930" w:type="dxa"/>
          </w:tcPr>
          <w:p w:rsidR="00C31D92" w:rsidRPr="00956584" w:rsidRDefault="008F4612" w:rsidP="00E5495E">
            <w:pPr>
              <w:autoSpaceDE w:val="0"/>
              <w:autoSpaceDN w:val="0"/>
              <w:adjustRightInd w:val="0"/>
              <w:spacing w:before="120" w:after="120" w:line="360" w:lineRule="auto"/>
              <w:jc w:val="center"/>
              <w:rPr>
                <w:rFonts w:ascii="Book Antiqua" w:hAnsi="Book Antiqua" w:cs="Times-Bold"/>
                <w:b/>
                <w:bCs/>
                <w:sz w:val="28"/>
                <w:szCs w:val="28"/>
              </w:rPr>
            </w:pPr>
            <w:r w:rsidRPr="00956584">
              <w:rPr>
                <w:rFonts w:ascii="Book Antiqua" w:hAnsi="Book Antiqua" w:cs="Times-Bold"/>
                <w:b/>
                <w:bCs/>
                <w:sz w:val="28"/>
                <w:szCs w:val="28"/>
              </w:rPr>
              <w:t xml:space="preserve">SISTEMA DI MISURAZIONE E VALUTAZIONE DELLA PERFORMANCE </w:t>
            </w:r>
            <w:r w:rsidR="00E5495E">
              <w:rPr>
                <w:rFonts w:ascii="Book Antiqua" w:hAnsi="Book Antiqua" w:cs="Times-Bold"/>
                <w:b/>
                <w:bCs/>
                <w:sz w:val="28"/>
                <w:szCs w:val="28"/>
              </w:rPr>
              <w:t xml:space="preserve">ORGANIZZATIVA E </w:t>
            </w:r>
            <w:r w:rsidRPr="00956584">
              <w:rPr>
                <w:rFonts w:ascii="Book Antiqua" w:hAnsi="Book Antiqua" w:cs="Times-Bold"/>
                <w:b/>
                <w:bCs/>
                <w:sz w:val="28"/>
                <w:szCs w:val="28"/>
              </w:rPr>
              <w:t xml:space="preserve">INDIVIDUALE </w:t>
            </w:r>
          </w:p>
        </w:tc>
      </w:tr>
    </w:tbl>
    <w:p w:rsidR="00C31D92" w:rsidRDefault="00C31D92" w:rsidP="00C31D92"/>
    <w:p w:rsidR="00C31D92" w:rsidRDefault="00C31D92" w:rsidP="00C31D92"/>
    <w:p w:rsidR="00C31D92" w:rsidRDefault="00C31D92" w:rsidP="00C31D92"/>
    <w:p w:rsidR="00C31D92" w:rsidRDefault="00C31D92" w:rsidP="00C31D92"/>
    <w:p w:rsidR="00C31D92" w:rsidRDefault="00C31D92" w:rsidP="00C31D92"/>
    <w:p w:rsidR="00C31D92" w:rsidRDefault="00C31D92" w:rsidP="00C31D92">
      <w:pPr>
        <w:jc w:val="center"/>
      </w:pPr>
    </w:p>
    <w:p w:rsidR="00C31D92" w:rsidRDefault="00C31D92" w:rsidP="00C31D92">
      <w:pPr>
        <w:jc w:val="center"/>
      </w:pPr>
    </w:p>
    <w:p w:rsidR="00C31D92" w:rsidRDefault="00C31D92" w:rsidP="00C31D92">
      <w:pPr>
        <w:jc w:val="center"/>
      </w:pPr>
    </w:p>
    <w:p w:rsidR="00C31D92" w:rsidRDefault="00C31D92" w:rsidP="00C31D92"/>
    <w:p w:rsidR="00C31D92" w:rsidRDefault="00C31D92" w:rsidP="00C31D92"/>
    <w:p w:rsidR="00C31D92" w:rsidRDefault="00C31D92" w:rsidP="00C31D92">
      <w:pPr>
        <w:rPr>
          <w:b/>
        </w:rPr>
      </w:pPr>
    </w:p>
    <w:p w:rsidR="00C31D92" w:rsidRPr="00C31D92" w:rsidRDefault="00C31D92" w:rsidP="00C31D92">
      <w:pPr>
        <w:spacing w:line="480" w:lineRule="auto"/>
        <w:jc w:val="center"/>
        <w:rPr>
          <w:rFonts w:ascii="Book Antiqua" w:hAnsi="Book Antiqua"/>
          <w:b/>
          <w:i/>
        </w:rPr>
      </w:pPr>
      <w:r w:rsidRPr="00C31D92">
        <w:rPr>
          <w:rFonts w:ascii="Book Antiqua" w:hAnsi="Book Antiqua"/>
          <w:b/>
          <w:i/>
        </w:rPr>
        <w:t xml:space="preserve">ADOTTATO CON DELIBERA DELLA </w:t>
      </w:r>
    </w:p>
    <w:p w:rsidR="00C31D92" w:rsidRPr="00C31D92" w:rsidRDefault="005C2B1B" w:rsidP="00C31D92">
      <w:pPr>
        <w:spacing w:line="480" w:lineRule="auto"/>
        <w:jc w:val="center"/>
        <w:rPr>
          <w:rFonts w:ascii="Book Antiqua" w:hAnsi="Book Antiqua"/>
          <w:b/>
          <w:i/>
        </w:rPr>
      </w:pPr>
      <w:r>
        <w:rPr>
          <w:rFonts w:ascii="Book Antiqua" w:hAnsi="Book Antiqua"/>
          <w:b/>
          <w:i/>
        </w:rPr>
        <w:t xml:space="preserve">GIUNTA COMUNALE </w:t>
      </w:r>
      <w:r w:rsidR="00C31D92" w:rsidRPr="00C31D92">
        <w:rPr>
          <w:rFonts w:ascii="Book Antiqua" w:hAnsi="Book Antiqua"/>
          <w:b/>
          <w:i/>
        </w:rPr>
        <w:t xml:space="preserve"> N° </w:t>
      </w:r>
      <w:r w:rsidR="001A74F5">
        <w:rPr>
          <w:rFonts w:ascii="Book Antiqua" w:hAnsi="Book Antiqua"/>
          <w:b/>
          <w:i/>
        </w:rPr>
        <w:t>___</w:t>
      </w:r>
      <w:r w:rsidR="00C31D92" w:rsidRPr="00C31D92">
        <w:rPr>
          <w:rFonts w:ascii="Book Antiqua" w:hAnsi="Book Antiqua"/>
          <w:b/>
          <w:i/>
        </w:rPr>
        <w:t xml:space="preserve"> DEL </w:t>
      </w:r>
      <w:r w:rsidR="001A74F5">
        <w:rPr>
          <w:rFonts w:ascii="Book Antiqua" w:hAnsi="Book Antiqua"/>
          <w:b/>
          <w:i/>
        </w:rPr>
        <w:t>__________</w:t>
      </w:r>
    </w:p>
    <w:p w:rsidR="00C31D92" w:rsidRDefault="00C31D92" w:rsidP="00C31D92"/>
    <w:p w:rsidR="00AD6144" w:rsidRDefault="00AD6144" w:rsidP="00AD6144">
      <w:pPr>
        <w:pStyle w:val="Default"/>
        <w:rPr>
          <w:sz w:val="16"/>
          <w:szCs w:val="16"/>
        </w:rPr>
      </w:pPr>
      <w:r>
        <w:rPr>
          <w:sz w:val="16"/>
          <w:szCs w:val="16"/>
        </w:rPr>
        <w:t xml:space="preserve"> </w:t>
      </w:r>
    </w:p>
    <w:p w:rsidR="0020303B" w:rsidRDefault="0020303B" w:rsidP="00AD6144">
      <w:pPr>
        <w:pStyle w:val="Default"/>
        <w:rPr>
          <w:sz w:val="16"/>
          <w:szCs w:val="16"/>
        </w:rPr>
      </w:pPr>
    </w:p>
    <w:p w:rsidR="00E5495E" w:rsidRDefault="00E5495E" w:rsidP="00AD6144">
      <w:pPr>
        <w:pStyle w:val="Default"/>
        <w:rPr>
          <w:sz w:val="16"/>
          <w:szCs w:val="16"/>
        </w:rPr>
      </w:pPr>
    </w:p>
    <w:p w:rsidR="00E5495E" w:rsidRDefault="00E5495E" w:rsidP="00AD6144">
      <w:pPr>
        <w:pStyle w:val="Default"/>
        <w:rPr>
          <w:sz w:val="16"/>
          <w:szCs w:val="16"/>
        </w:rPr>
      </w:pPr>
    </w:p>
    <w:p w:rsidR="0020303B" w:rsidRDefault="0020303B" w:rsidP="00AD6144">
      <w:pPr>
        <w:pStyle w:val="Default"/>
        <w:rPr>
          <w:sz w:val="16"/>
          <w:szCs w:val="16"/>
        </w:rPr>
      </w:pPr>
    </w:p>
    <w:p w:rsidR="00155695" w:rsidRPr="002F2808" w:rsidRDefault="00155695" w:rsidP="00155695">
      <w:pPr>
        <w:autoSpaceDE w:val="0"/>
        <w:autoSpaceDN w:val="0"/>
        <w:adjustRightInd w:val="0"/>
        <w:jc w:val="center"/>
        <w:rPr>
          <w:rFonts w:ascii="Times-Bold" w:hAnsi="Times-Bold" w:cs="Times-Bold"/>
          <w:b/>
          <w:bCs/>
        </w:rPr>
      </w:pPr>
      <w:r w:rsidRPr="002F2808">
        <w:rPr>
          <w:rFonts w:ascii="Times-Bold" w:hAnsi="Times-Bold" w:cs="Times-Bold"/>
          <w:b/>
          <w:bCs/>
        </w:rPr>
        <w:lastRenderedPageBreak/>
        <w:t>INDICE</w:t>
      </w:r>
    </w:p>
    <w:p w:rsidR="00155695" w:rsidRDefault="00155695" w:rsidP="00155695">
      <w:pPr>
        <w:autoSpaceDE w:val="0"/>
        <w:autoSpaceDN w:val="0"/>
        <w:adjustRightInd w:val="0"/>
        <w:rPr>
          <w:rFonts w:ascii="Calibri" w:hAnsi="Calibri" w:cs="Times-Bold"/>
          <w:b/>
          <w:bCs/>
          <w:sz w:val="22"/>
          <w:szCs w:val="22"/>
        </w:rPr>
      </w:pPr>
    </w:p>
    <w:tbl>
      <w:tblPr>
        <w:tblW w:w="10327" w:type="dxa"/>
        <w:tblLook w:val="04A0"/>
      </w:tblPr>
      <w:tblGrid>
        <w:gridCol w:w="2243"/>
        <w:gridCol w:w="7420"/>
        <w:gridCol w:w="664"/>
      </w:tblGrid>
      <w:tr w:rsidR="008A585F" w:rsidRPr="00844FAB" w:rsidTr="00F30FD9">
        <w:trPr>
          <w:trHeight w:val="407"/>
        </w:trPr>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sidRPr="003E7A84">
              <w:rPr>
                <w:rFonts w:ascii="Book Antiqua" w:hAnsi="Book Antiqua"/>
                <w:b/>
                <w:bCs/>
                <w:color w:val="000000"/>
                <w:sz w:val="22"/>
                <w:szCs w:val="22"/>
              </w:rPr>
              <w:t xml:space="preserve">TITOLO I       </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Pr>
                <w:rFonts w:ascii="Book Antiqua" w:hAnsi="Book Antiqua"/>
                <w:b/>
                <w:bCs/>
                <w:color w:val="000000"/>
                <w:sz w:val="22"/>
                <w:szCs w:val="22"/>
              </w:rPr>
              <w:t>Sistema di misurazione e valutazione della performance</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sidRPr="003E7A84">
              <w:rPr>
                <w:rFonts w:ascii="Book Antiqua" w:hAnsi="Book Antiqua"/>
                <w:b/>
                <w:bCs/>
                <w:color w:val="000000"/>
                <w:sz w:val="22"/>
                <w:szCs w:val="22"/>
              </w:rPr>
              <w:t>Pag.</w:t>
            </w:r>
          </w:p>
        </w:tc>
      </w:tr>
      <w:tr w:rsidR="00155695" w:rsidRPr="00844FAB"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sidRPr="003E7A84">
              <w:rPr>
                <w:rFonts w:ascii="Book Antiqua" w:hAnsi="Book Antiqua"/>
                <w:b/>
                <w:bCs/>
                <w:color w:val="000000"/>
                <w:sz w:val="22"/>
                <w:szCs w:val="22"/>
              </w:rPr>
              <w:t xml:space="preserve">Art. 1 – </w:t>
            </w:r>
            <w:r>
              <w:rPr>
                <w:rFonts w:ascii="Book Antiqua" w:hAnsi="Book Antiqua"/>
                <w:b/>
                <w:bCs/>
                <w:color w:val="000000"/>
                <w:sz w:val="22"/>
                <w:szCs w:val="22"/>
              </w:rPr>
              <w:t>Principi generali</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3</w:t>
            </w:r>
          </w:p>
        </w:tc>
      </w:tr>
      <w:tr w:rsidR="00155695" w:rsidRPr="00844FAB"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sidRPr="003E7A84">
              <w:rPr>
                <w:rFonts w:ascii="Book Antiqua" w:hAnsi="Book Antiqua"/>
                <w:b/>
                <w:bCs/>
                <w:color w:val="000000"/>
                <w:sz w:val="22"/>
                <w:szCs w:val="22"/>
              </w:rPr>
              <w:t xml:space="preserve">Art. 2 </w:t>
            </w:r>
            <w:r>
              <w:rPr>
                <w:rFonts w:ascii="Book Antiqua" w:hAnsi="Book Antiqua"/>
                <w:b/>
                <w:bCs/>
                <w:color w:val="000000"/>
                <w:sz w:val="22"/>
                <w:szCs w:val="22"/>
              </w:rPr>
              <w:t>–</w:t>
            </w:r>
            <w:r w:rsidRPr="003E7A84">
              <w:rPr>
                <w:rFonts w:ascii="Book Antiqua" w:hAnsi="Book Antiqua"/>
                <w:b/>
                <w:bCs/>
                <w:color w:val="000000"/>
                <w:sz w:val="22"/>
                <w:szCs w:val="22"/>
              </w:rPr>
              <w:t xml:space="preserve"> </w:t>
            </w:r>
            <w:r>
              <w:rPr>
                <w:rFonts w:ascii="Book Antiqua" w:hAnsi="Book Antiqua"/>
                <w:b/>
                <w:bCs/>
                <w:color w:val="000000"/>
                <w:sz w:val="22"/>
                <w:szCs w:val="22"/>
              </w:rPr>
              <w:t>Descrizione del sistema</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4</w:t>
            </w:r>
          </w:p>
        </w:tc>
      </w:tr>
      <w:tr w:rsidR="00155695" w:rsidRPr="00844FAB"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3237DD">
            <w:pPr>
              <w:autoSpaceDE w:val="0"/>
              <w:autoSpaceDN w:val="0"/>
              <w:adjustRightInd w:val="0"/>
              <w:spacing w:before="40" w:after="40"/>
              <w:rPr>
                <w:rFonts w:ascii="Book Antiqua" w:hAnsi="Book Antiqua"/>
                <w:b/>
                <w:bCs/>
                <w:color w:val="000000"/>
                <w:sz w:val="22"/>
                <w:szCs w:val="22"/>
              </w:rPr>
            </w:pPr>
            <w:r>
              <w:rPr>
                <w:rFonts w:ascii="Book Antiqua" w:hAnsi="Book Antiqua"/>
                <w:b/>
                <w:bCs/>
                <w:color w:val="000000"/>
                <w:sz w:val="22"/>
                <w:szCs w:val="22"/>
              </w:rPr>
              <w:t xml:space="preserve">Art. 3 – Soggetti </w:t>
            </w:r>
            <w:r w:rsidR="003237DD">
              <w:rPr>
                <w:rFonts w:ascii="Book Antiqua" w:hAnsi="Book Antiqua"/>
                <w:b/>
                <w:bCs/>
                <w:color w:val="000000"/>
                <w:sz w:val="22"/>
                <w:szCs w:val="22"/>
              </w:rPr>
              <w:t>del sistema di misurazione e valutazione della performance</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725FF4"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4</w:t>
            </w:r>
          </w:p>
        </w:tc>
      </w:tr>
      <w:tr w:rsidR="00155695" w:rsidRPr="00844FAB"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Pr>
                <w:rFonts w:ascii="Book Antiqua" w:hAnsi="Book Antiqua"/>
                <w:b/>
                <w:bCs/>
                <w:color w:val="000000"/>
                <w:sz w:val="22"/>
                <w:szCs w:val="22"/>
              </w:rPr>
              <w:t>Art. 4 – Performance organizzativa</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5</w:t>
            </w:r>
          </w:p>
        </w:tc>
      </w:tr>
      <w:tr w:rsidR="00155695" w:rsidRPr="00844FAB"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Pr>
                <w:rFonts w:ascii="Book Antiqua" w:hAnsi="Book Antiqua"/>
                <w:b/>
                <w:bCs/>
                <w:color w:val="000000"/>
                <w:sz w:val="22"/>
                <w:szCs w:val="22"/>
              </w:rPr>
              <w:t>Art. 5 – Performance individuale</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6</w:t>
            </w:r>
          </w:p>
        </w:tc>
      </w:tr>
      <w:tr w:rsidR="00155695" w:rsidRPr="00844FAB"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6</w:t>
            </w:r>
            <w:r w:rsidRPr="003E7A84">
              <w:rPr>
                <w:rFonts w:ascii="Book Antiqua" w:hAnsi="Book Antiqua"/>
                <w:b/>
                <w:bCs/>
                <w:color w:val="000000"/>
                <w:sz w:val="22"/>
                <w:szCs w:val="22"/>
              </w:rPr>
              <w:t xml:space="preserve"> </w:t>
            </w:r>
            <w:r>
              <w:rPr>
                <w:rFonts w:ascii="Book Antiqua" w:hAnsi="Book Antiqua"/>
                <w:b/>
                <w:bCs/>
                <w:color w:val="000000"/>
                <w:sz w:val="22"/>
                <w:szCs w:val="22"/>
              </w:rPr>
              <w:t>–</w:t>
            </w:r>
            <w:r w:rsidRPr="003E7A84">
              <w:rPr>
                <w:rFonts w:ascii="Book Antiqua" w:hAnsi="Book Antiqua"/>
                <w:b/>
                <w:bCs/>
                <w:color w:val="000000"/>
                <w:sz w:val="22"/>
                <w:szCs w:val="22"/>
              </w:rPr>
              <w:t xml:space="preserve"> </w:t>
            </w:r>
            <w:r>
              <w:rPr>
                <w:rFonts w:ascii="Book Antiqua" w:hAnsi="Book Antiqua"/>
                <w:b/>
                <w:bCs/>
                <w:color w:val="000000"/>
                <w:sz w:val="22"/>
                <w:szCs w:val="22"/>
              </w:rPr>
              <w:t>Gestione del contenzioso</w:t>
            </w:r>
          </w:p>
        </w:tc>
        <w:tc>
          <w:tcPr>
            <w:tcW w:w="0" w:type="auto"/>
            <w:tcBorders>
              <w:top w:val="single" w:sz="4" w:space="0" w:color="auto"/>
              <w:left w:val="single" w:sz="4" w:space="0" w:color="auto"/>
              <w:bottom w:val="single" w:sz="4" w:space="0" w:color="auto"/>
              <w:right w:val="single" w:sz="4" w:space="0" w:color="auto"/>
            </w:tcBorders>
          </w:tcPr>
          <w:p w:rsidR="00155695"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6</w:t>
            </w:r>
          </w:p>
        </w:tc>
      </w:tr>
      <w:tr w:rsidR="008A585F" w:rsidRPr="00844FAB" w:rsidTr="00F30FD9">
        <w:trPr>
          <w:trHeight w:val="407"/>
        </w:trPr>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sidRPr="003E7A84">
              <w:rPr>
                <w:rFonts w:ascii="Book Antiqua" w:hAnsi="Book Antiqua"/>
                <w:b/>
                <w:bCs/>
                <w:color w:val="000000"/>
                <w:sz w:val="22"/>
                <w:szCs w:val="22"/>
              </w:rPr>
              <w:t xml:space="preserve">TITOLO II    </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Pr>
                <w:rFonts w:ascii="Book Antiqua" w:hAnsi="Book Antiqua"/>
                <w:b/>
                <w:sz w:val="22"/>
                <w:szCs w:val="22"/>
              </w:rPr>
              <w:t>Sistema di valutazione dei dipendenti con qualifica dirigenziale</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p>
        </w:tc>
      </w:tr>
      <w:tr w:rsidR="00155695" w:rsidRPr="00844FAB"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7</w:t>
            </w:r>
            <w:r w:rsidRPr="003E7A84">
              <w:rPr>
                <w:rFonts w:ascii="Book Antiqua" w:hAnsi="Book Antiqua"/>
                <w:b/>
                <w:bCs/>
                <w:color w:val="000000"/>
                <w:sz w:val="22"/>
                <w:szCs w:val="22"/>
              </w:rPr>
              <w:t xml:space="preserve"> – </w:t>
            </w:r>
            <w:r>
              <w:rPr>
                <w:rFonts w:ascii="Book Antiqua" w:hAnsi="Book Antiqua"/>
                <w:b/>
                <w:bCs/>
                <w:color w:val="000000"/>
                <w:sz w:val="22"/>
                <w:szCs w:val="22"/>
              </w:rPr>
              <w:t>Metodologia di valutazione</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7</w:t>
            </w:r>
          </w:p>
        </w:tc>
      </w:tr>
      <w:tr w:rsidR="00155695" w:rsidRPr="00844FAB"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8</w:t>
            </w:r>
            <w:r w:rsidRPr="003E7A84">
              <w:rPr>
                <w:rFonts w:ascii="Book Antiqua" w:hAnsi="Book Antiqua"/>
                <w:b/>
                <w:bCs/>
                <w:color w:val="000000"/>
                <w:sz w:val="22"/>
                <w:szCs w:val="22"/>
              </w:rPr>
              <w:t xml:space="preserve"> – </w:t>
            </w:r>
            <w:r>
              <w:rPr>
                <w:rFonts w:ascii="Book Antiqua" w:hAnsi="Book Antiqua"/>
                <w:b/>
                <w:bCs/>
                <w:color w:val="000000"/>
                <w:sz w:val="22"/>
                <w:szCs w:val="22"/>
              </w:rPr>
              <w:t>La retribuzione di posizione</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7</w:t>
            </w:r>
          </w:p>
        </w:tc>
      </w:tr>
      <w:tr w:rsidR="00155695" w:rsidRPr="00844FAB"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9</w:t>
            </w:r>
            <w:r w:rsidRPr="003E7A84">
              <w:rPr>
                <w:rFonts w:ascii="Book Antiqua" w:hAnsi="Book Antiqua"/>
                <w:b/>
                <w:bCs/>
                <w:color w:val="000000"/>
                <w:sz w:val="22"/>
                <w:szCs w:val="22"/>
              </w:rPr>
              <w:t xml:space="preserve"> - </w:t>
            </w:r>
            <w:r w:rsidRPr="003E7A84">
              <w:rPr>
                <w:rFonts w:ascii="Book Antiqua" w:hAnsi="Book Antiqua"/>
                <w:b/>
                <w:sz w:val="22"/>
                <w:szCs w:val="22"/>
              </w:rPr>
              <w:t>Procedura di valutazione</w:t>
            </w:r>
            <w:r>
              <w:rPr>
                <w:rFonts w:ascii="Book Antiqua" w:hAnsi="Book Antiqua"/>
                <w:b/>
                <w:sz w:val="22"/>
                <w:szCs w:val="22"/>
              </w:rPr>
              <w:t xml:space="preserve"> dei dirigenti</w:t>
            </w:r>
            <w:r w:rsidRPr="003E7A84">
              <w:rPr>
                <w:rFonts w:ascii="Book Antiqua" w:hAnsi="Book Antiqua"/>
                <w:b/>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7</w:t>
            </w:r>
          </w:p>
        </w:tc>
      </w:tr>
      <w:tr w:rsidR="00155695" w:rsidRPr="00844FAB" w:rsidTr="00F30FD9">
        <w:trPr>
          <w:trHeight w:val="379"/>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10</w:t>
            </w:r>
            <w:r w:rsidRPr="003E7A84">
              <w:rPr>
                <w:rFonts w:ascii="Book Antiqua" w:hAnsi="Book Antiqua"/>
                <w:b/>
                <w:bCs/>
                <w:color w:val="000000"/>
                <w:sz w:val="22"/>
                <w:szCs w:val="22"/>
              </w:rPr>
              <w:t xml:space="preserve"> </w:t>
            </w:r>
            <w:r>
              <w:rPr>
                <w:rFonts w:ascii="Book Antiqua" w:hAnsi="Book Antiqua"/>
                <w:b/>
                <w:bCs/>
                <w:color w:val="000000"/>
                <w:sz w:val="22"/>
                <w:szCs w:val="22"/>
              </w:rPr>
              <w:t>–</w:t>
            </w:r>
            <w:r w:rsidRPr="003E7A84">
              <w:rPr>
                <w:rFonts w:ascii="Book Antiqua" w:hAnsi="Book Antiqua"/>
                <w:b/>
                <w:bCs/>
                <w:color w:val="000000"/>
                <w:sz w:val="22"/>
                <w:szCs w:val="22"/>
              </w:rPr>
              <w:t xml:space="preserve"> </w:t>
            </w:r>
            <w:r>
              <w:rPr>
                <w:rFonts w:ascii="Book Antiqua" w:hAnsi="Book Antiqua"/>
                <w:b/>
                <w:bCs/>
                <w:color w:val="000000"/>
                <w:sz w:val="22"/>
                <w:szCs w:val="22"/>
              </w:rPr>
              <w:t>Determinazione de</w:t>
            </w:r>
            <w:r w:rsidRPr="003E7A84">
              <w:rPr>
                <w:rFonts w:ascii="Book Antiqua" w:hAnsi="Book Antiqua"/>
                <w:b/>
                <w:sz w:val="22"/>
                <w:szCs w:val="22"/>
              </w:rPr>
              <w:t>lla retribuzione di risultato</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8</w:t>
            </w:r>
          </w:p>
        </w:tc>
      </w:tr>
      <w:tr w:rsidR="008A585F" w:rsidRPr="00844FAB" w:rsidTr="00F30FD9">
        <w:trPr>
          <w:trHeight w:val="407"/>
        </w:trPr>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sidRPr="003E7A84">
              <w:rPr>
                <w:rFonts w:ascii="Book Antiqua" w:hAnsi="Book Antiqua"/>
                <w:b/>
                <w:bCs/>
                <w:color w:val="000000"/>
                <w:sz w:val="22"/>
                <w:szCs w:val="22"/>
              </w:rPr>
              <w:t>TITOLO II</w:t>
            </w:r>
            <w:r>
              <w:rPr>
                <w:rFonts w:ascii="Book Antiqua" w:hAnsi="Book Antiqua"/>
                <w:b/>
                <w:bCs/>
                <w:color w:val="000000"/>
                <w:sz w:val="22"/>
                <w:szCs w:val="22"/>
              </w:rPr>
              <w:t>I</w:t>
            </w:r>
            <w:r w:rsidRPr="003E7A84">
              <w:rPr>
                <w:rFonts w:ascii="Book Antiqua" w:hAnsi="Book Antiqua"/>
                <w:b/>
                <w:bCs/>
                <w:color w:val="000000"/>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572858">
            <w:pPr>
              <w:autoSpaceDE w:val="0"/>
              <w:autoSpaceDN w:val="0"/>
              <w:adjustRightInd w:val="0"/>
              <w:spacing w:before="40" w:after="40"/>
              <w:rPr>
                <w:rFonts w:ascii="Book Antiqua" w:hAnsi="Book Antiqua"/>
                <w:b/>
                <w:bCs/>
                <w:color w:val="000000"/>
                <w:sz w:val="22"/>
                <w:szCs w:val="22"/>
              </w:rPr>
            </w:pPr>
            <w:r>
              <w:rPr>
                <w:rFonts w:ascii="Book Antiqua" w:hAnsi="Book Antiqua"/>
                <w:b/>
                <w:sz w:val="22"/>
                <w:szCs w:val="22"/>
              </w:rPr>
              <w:t>Sistem</w:t>
            </w:r>
            <w:r w:rsidR="00203774">
              <w:rPr>
                <w:rFonts w:ascii="Book Antiqua" w:hAnsi="Book Antiqua"/>
                <w:b/>
                <w:sz w:val="22"/>
                <w:szCs w:val="22"/>
              </w:rPr>
              <w:t xml:space="preserve">a di valutazione dei </w:t>
            </w:r>
            <w:r>
              <w:rPr>
                <w:rFonts w:ascii="Book Antiqua" w:hAnsi="Book Antiqua"/>
                <w:b/>
                <w:sz w:val="22"/>
                <w:szCs w:val="22"/>
              </w:rPr>
              <w:t xml:space="preserve">titolari </w:t>
            </w:r>
            <w:r w:rsidR="00572858">
              <w:rPr>
                <w:rFonts w:ascii="Book Antiqua" w:hAnsi="Book Antiqua"/>
                <w:b/>
                <w:sz w:val="22"/>
                <w:szCs w:val="22"/>
              </w:rPr>
              <w:t>di incarichi di Elevata Q</w:t>
            </w:r>
            <w:r w:rsidR="00F10C3C">
              <w:rPr>
                <w:rFonts w:ascii="Book Antiqua" w:hAnsi="Book Antiqua"/>
                <w:b/>
                <w:sz w:val="22"/>
                <w:szCs w:val="22"/>
              </w:rPr>
              <w:t>ualificazion</w:t>
            </w:r>
            <w:r w:rsidR="00572858">
              <w:rPr>
                <w:rFonts w:ascii="Book Antiqua" w:hAnsi="Book Antiqua"/>
                <w:b/>
                <w:sz w:val="22"/>
                <w:szCs w:val="22"/>
              </w:rPr>
              <w:t>e</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p>
        </w:tc>
      </w:tr>
      <w:tr w:rsidR="00155695" w:rsidRPr="00844FAB"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EC02D9">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11</w:t>
            </w:r>
            <w:r w:rsidRPr="003E7A84">
              <w:rPr>
                <w:rFonts w:ascii="Book Antiqua" w:hAnsi="Book Antiqua"/>
                <w:b/>
                <w:bCs/>
                <w:color w:val="000000"/>
                <w:sz w:val="22"/>
                <w:szCs w:val="22"/>
              </w:rPr>
              <w:t xml:space="preserve"> – </w:t>
            </w:r>
            <w:r>
              <w:rPr>
                <w:rFonts w:ascii="Book Antiqua" w:hAnsi="Book Antiqua"/>
                <w:b/>
                <w:bCs/>
                <w:color w:val="000000"/>
                <w:sz w:val="22"/>
                <w:szCs w:val="22"/>
              </w:rPr>
              <w:t xml:space="preserve">Area delle </w:t>
            </w:r>
            <w:r w:rsidR="00EC02D9">
              <w:rPr>
                <w:rFonts w:ascii="Book Antiqua" w:hAnsi="Book Antiqua"/>
                <w:b/>
                <w:bCs/>
                <w:color w:val="000000"/>
                <w:sz w:val="22"/>
                <w:szCs w:val="22"/>
              </w:rPr>
              <w:t>Elevate Qualificazioni</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725FF4" w:rsidP="00725FF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9</w:t>
            </w:r>
          </w:p>
        </w:tc>
      </w:tr>
      <w:tr w:rsidR="00155695" w:rsidRPr="00844FAB"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12</w:t>
            </w:r>
            <w:r w:rsidRPr="003E7A84">
              <w:rPr>
                <w:rFonts w:ascii="Book Antiqua" w:hAnsi="Book Antiqua"/>
                <w:b/>
                <w:bCs/>
                <w:color w:val="000000"/>
                <w:sz w:val="22"/>
                <w:szCs w:val="22"/>
              </w:rPr>
              <w:t xml:space="preserve"> – </w:t>
            </w:r>
            <w:r>
              <w:rPr>
                <w:rFonts w:ascii="Book Antiqua" w:hAnsi="Book Antiqua"/>
                <w:b/>
                <w:bCs/>
                <w:color w:val="000000"/>
                <w:sz w:val="22"/>
                <w:szCs w:val="22"/>
              </w:rPr>
              <w:t>La retribuzione di posizione</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10</w:t>
            </w:r>
          </w:p>
        </w:tc>
      </w:tr>
      <w:tr w:rsidR="00155695" w:rsidRPr="00844FAB"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9C0662">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13</w:t>
            </w:r>
            <w:r w:rsidRPr="003E7A84">
              <w:rPr>
                <w:rFonts w:ascii="Book Antiqua" w:hAnsi="Book Antiqua"/>
                <w:b/>
                <w:bCs/>
                <w:color w:val="000000"/>
                <w:sz w:val="22"/>
                <w:szCs w:val="22"/>
              </w:rPr>
              <w:t xml:space="preserve"> - </w:t>
            </w:r>
            <w:r w:rsidRPr="003E7A84">
              <w:rPr>
                <w:rFonts w:ascii="Book Antiqua" w:hAnsi="Book Antiqua"/>
                <w:b/>
                <w:sz w:val="22"/>
                <w:szCs w:val="22"/>
              </w:rPr>
              <w:t>Procedura di valutazione</w:t>
            </w:r>
            <w:r>
              <w:rPr>
                <w:rFonts w:ascii="Book Antiqua" w:hAnsi="Book Antiqua"/>
                <w:b/>
                <w:sz w:val="22"/>
                <w:szCs w:val="22"/>
              </w:rPr>
              <w:t xml:space="preserve"> dei titolari di </w:t>
            </w:r>
            <w:r w:rsidR="009C0662">
              <w:rPr>
                <w:rFonts w:ascii="Book Antiqua" w:hAnsi="Book Antiqua"/>
                <w:b/>
                <w:sz w:val="22"/>
                <w:szCs w:val="22"/>
              </w:rPr>
              <w:t>incarichi di E.Q.</w:t>
            </w:r>
            <w:r w:rsidRPr="003E7A84">
              <w:rPr>
                <w:rFonts w:ascii="Book Antiqua" w:hAnsi="Book Antiqua"/>
                <w:b/>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25FF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w:t>
            </w:r>
            <w:r w:rsidR="00725FF4">
              <w:rPr>
                <w:rFonts w:ascii="Book Antiqua" w:hAnsi="Book Antiqua"/>
                <w:b/>
                <w:bCs/>
                <w:color w:val="000000"/>
                <w:sz w:val="22"/>
                <w:szCs w:val="22"/>
              </w:rPr>
              <w:t>0</w:t>
            </w:r>
          </w:p>
        </w:tc>
      </w:tr>
      <w:tr w:rsidR="00155695" w:rsidRPr="00844FAB" w:rsidTr="00F30FD9">
        <w:trPr>
          <w:trHeight w:val="379"/>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14</w:t>
            </w:r>
            <w:r w:rsidRPr="003E7A84">
              <w:rPr>
                <w:rFonts w:ascii="Book Antiqua" w:hAnsi="Book Antiqua"/>
                <w:b/>
                <w:bCs/>
                <w:color w:val="000000"/>
                <w:sz w:val="22"/>
                <w:szCs w:val="22"/>
              </w:rPr>
              <w:t xml:space="preserve"> </w:t>
            </w:r>
            <w:r>
              <w:rPr>
                <w:rFonts w:ascii="Book Antiqua" w:hAnsi="Book Antiqua"/>
                <w:b/>
                <w:bCs/>
                <w:color w:val="000000"/>
                <w:sz w:val="22"/>
                <w:szCs w:val="22"/>
              </w:rPr>
              <w:t>–</w:t>
            </w:r>
            <w:r w:rsidRPr="003E7A84">
              <w:rPr>
                <w:rFonts w:ascii="Book Antiqua" w:hAnsi="Book Antiqua"/>
                <w:b/>
                <w:bCs/>
                <w:color w:val="000000"/>
                <w:sz w:val="22"/>
                <w:szCs w:val="22"/>
              </w:rPr>
              <w:t xml:space="preserve"> </w:t>
            </w:r>
            <w:r>
              <w:rPr>
                <w:rFonts w:ascii="Book Antiqua" w:hAnsi="Book Antiqua"/>
                <w:b/>
                <w:bCs/>
                <w:color w:val="000000"/>
                <w:sz w:val="22"/>
                <w:szCs w:val="22"/>
              </w:rPr>
              <w:t>Determinazione de</w:t>
            </w:r>
            <w:r w:rsidRPr="003E7A84">
              <w:rPr>
                <w:rFonts w:ascii="Book Antiqua" w:hAnsi="Book Antiqua"/>
                <w:b/>
                <w:sz w:val="22"/>
                <w:szCs w:val="22"/>
              </w:rPr>
              <w:t>lla retribuzione di risultato</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11</w:t>
            </w:r>
          </w:p>
        </w:tc>
      </w:tr>
      <w:tr w:rsidR="008A585F" w:rsidRPr="00844FAB" w:rsidTr="00F30FD9">
        <w:trPr>
          <w:trHeight w:val="488"/>
        </w:trPr>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sidRPr="003E7A84">
              <w:rPr>
                <w:rFonts w:ascii="Book Antiqua" w:hAnsi="Book Antiqua"/>
                <w:b/>
                <w:bCs/>
                <w:color w:val="000000"/>
                <w:sz w:val="22"/>
                <w:szCs w:val="22"/>
              </w:rPr>
              <w:t>TITOLO I</w:t>
            </w:r>
            <w:r>
              <w:rPr>
                <w:rFonts w:ascii="Book Antiqua" w:hAnsi="Book Antiqua"/>
                <w:b/>
                <w:bCs/>
                <w:color w:val="000000"/>
                <w:sz w:val="22"/>
                <w:szCs w:val="22"/>
              </w:rPr>
              <w:t>V</w:t>
            </w:r>
            <w:r w:rsidRPr="003E7A84">
              <w:rPr>
                <w:rFonts w:ascii="Book Antiqua" w:hAnsi="Book Antiqua"/>
                <w:b/>
                <w:bCs/>
                <w:color w:val="000000"/>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rPr>
                <w:rFonts w:ascii="Book Antiqua" w:hAnsi="Book Antiqua"/>
                <w:b/>
                <w:bCs/>
                <w:color w:val="000000"/>
                <w:sz w:val="22"/>
                <w:szCs w:val="22"/>
              </w:rPr>
            </w:pPr>
            <w:r>
              <w:rPr>
                <w:rFonts w:ascii="Book Antiqua" w:hAnsi="Book Antiqua"/>
                <w:b/>
                <w:bCs/>
                <w:color w:val="000000"/>
                <w:sz w:val="22"/>
                <w:szCs w:val="22"/>
              </w:rPr>
              <w:t>S</w:t>
            </w:r>
            <w:r w:rsidRPr="003E7A84">
              <w:rPr>
                <w:rFonts w:ascii="Book Antiqua" w:hAnsi="Book Antiqua"/>
                <w:b/>
                <w:bCs/>
                <w:color w:val="000000"/>
                <w:sz w:val="22"/>
                <w:szCs w:val="22"/>
              </w:rPr>
              <w:t xml:space="preserve">istema di valutazione </w:t>
            </w:r>
            <w:r>
              <w:rPr>
                <w:rFonts w:ascii="Book Antiqua" w:hAnsi="Book Antiqua"/>
                <w:b/>
                <w:bCs/>
                <w:color w:val="000000"/>
                <w:sz w:val="22"/>
                <w:szCs w:val="22"/>
              </w:rPr>
              <w:t>delle prestazioni e dei risultati dei dipendenti</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p>
        </w:tc>
      </w:tr>
      <w:tr w:rsidR="00155695" w:rsidRPr="00844FAB"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15</w:t>
            </w:r>
            <w:r w:rsidRPr="003E7A84">
              <w:rPr>
                <w:rFonts w:ascii="Book Antiqua" w:hAnsi="Book Antiqua"/>
                <w:b/>
                <w:bCs/>
                <w:color w:val="000000"/>
                <w:sz w:val="22"/>
                <w:szCs w:val="22"/>
              </w:rPr>
              <w:t xml:space="preserve"> - </w:t>
            </w:r>
            <w:r>
              <w:rPr>
                <w:rFonts w:ascii="Book Antiqua" w:hAnsi="Book Antiqua"/>
                <w:b/>
                <w:bCs/>
                <w:color w:val="000000"/>
                <w:sz w:val="22"/>
                <w:szCs w:val="22"/>
              </w:rPr>
              <w:t>Oggetto</w:t>
            </w:r>
            <w:r w:rsidRPr="005003BE">
              <w:rPr>
                <w:rFonts w:ascii="Book Antiqua" w:hAnsi="Book Antiqua"/>
                <w:b/>
                <w:bCs/>
                <w:color w:val="000000"/>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12</w:t>
            </w:r>
          </w:p>
        </w:tc>
      </w:tr>
      <w:tr w:rsidR="00155695" w:rsidRPr="00844FAB"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16</w:t>
            </w:r>
            <w:r w:rsidRPr="003E7A84">
              <w:rPr>
                <w:rFonts w:ascii="Book Antiqua" w:hAnsi="Book Antiqua"/>
                <w:b/>
                <w:bCs/>
                <w:color w:val="000000"/>
                <w:sz w:val="22"/>
                <w:szCs w:val="22"/>
              </w:rPr>
              <w:t xml:space="preserve"> </w:t>
            </w:r>
            <w:r>
              <w:rPr>
                <w:rFonts w:ascii="Book Antiqua" w:hAnsi="Book Antiqua"/>
                <w:b/>
                <w:bCs/>
                <w:color w:val="000000"/>
                <w:sz w:val="22"/>
                <w:szCs w:val="22"/>
              </w:rPr>
              <w:t>–</w:t>
            </w:r>
            <w:r w:rsidRPr="003E7A84">
              <w:rPr>
                <w:rFonts w:ascii="Book Antiqua" w:hAnsi="Book Antiqua"/>
                <w:b/>
                <w:bCs/>
                <w:color w:val="000000"/>
                <w:sz w:val="22"/>
                <w:szCs w:val="22"/>
              </w:rPr>
              <w:t xml:space="preserve"> </w:t>
            </w:r>
            <w:r>
              <w:rPr>
                <w:rFonts w:ascii="Book Antiqua" w:hAnsi="Book Antiqua"/>
                <w:b/>
                <w:bCs/>
                <w:color w:val="000000"/>
                <w:sz w:val="22"/>
                <w:szCs w:val="22"/>
              </w:rPr>
              <w:t>Assegnazione degli obiettivi</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12</w:t>
            </w:r>
          </w:p>
        </w:tc>
      </w:tr>
      <w:tr w:rsidR="00155695" w:rsidRPr="00844FAB"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17</w:t>
            </w:r>
            <w:r w:rsidRPr="003E7A84">
              <w:rPr>
                <w:rFonts w:ascii="Book Antiqua" w:hAnsi="Book Antiqua"/>
                <w:b/>
                <w:bCs/>
                <w:color w:val="000000"/>
                <w:sz w:val="22"/>
                <w:szCs w:val="22"/>
              </w:rPr>
              <w:t xml:space="preserve"> </w:t>
            </w:r>
            <w:r>
              <w:rPr>
                <w:rFonts w:ascii="Book Antiqua" w:hAnsi="Book Antiqua"/>
                <w:b/>
                <w:bCs/>
                <w:color w:val="000000"/>
                <w:sz w:val="22"/>
                <w:szCs w:val="22"/>
              </w:rPr>
              <w:t>–</w:t>
            </w:r>
            <w:r w:rsidRPr="003E7A84">
              <w:rPr>
                <w:rFonts w:ascii="Book Antiqua" w:hAnsi="Book Antiqua"/>
                <w:b/>
                <w:bCs/>
                <w:color w:val="000000"/>
                <w:sz w:val="22"/>
                <w:szCs w:val="22"/>
              </w:rPr>
              <w:t xml:space="preserve"> </w:t>
            </w:r>
            <w:r>
              <w:rPr>
                <w:rFonts w:ascii="Book Antiqua" w:hAnsi="Book Antiqua"/>
                <w:b/>
                <w:bCs/>
                <w:color w:val="000000"/>
                <w:sz w:val="22"/>
                <w:szCs w:val="22"/>
              </w:rPr>
              <w:t>Assegnazione del budget</w:t>
            </w:r>
            <w:r w:rsidRPr="003E7A84">
              <w:rPr>
                <w:rFonts w:ascii="Book Antiqua" w:hAnsi="Book Antiqua"/>
                <w:b/>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25FF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w:t>
            </w:r>
            <w:r w:rsidR="00725FF4">
              <w:rPr>
                <w:rFonts w:ascii="Book Antiqua" w:hAnsi="Book Antiqua"/>
                <w:b/>
                <w:bCs/>
                <w:color w:val="000000"/>
                <w:sz w:val="22"/>
                <w:szCs w:val="22"/>
              </w:rPr>
              <w:t>2</w:t>
            </w:r>
          </w:p>
        </w:tc>
      </w:tr>
      <w:tr w:rsidR="00155695" w:rsidRPr="00844FAB"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Pr>
                <w:rFonts w:ascii="Book Antiqua" w:hAnsi="Book Antiqua"/>
                <w:b/>
                <w:bCs/>
                <w:color w:val="000000"/>
                <w:sz w:val="22"/>
                <w:szCs w:val="22"/>
              </w:rPr>
              <w:t>Art. 18 – Procedura di valutazione</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25FF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w:t>
            </w:r>
            <w:r w:rsidR="00725FF4">
              <w:rPr>
                <w:rFonts w:ascii="Book Antiqua" w:hAnsi="Book Antiqua"/>
                <w:b/>
                <w:bCs/>
                <w:color w:val="000000"/>
                <w:sz w:val="22"/>
                <w:szCs w:val="22"/>
              </w:rPr>
              <w:t>4</w:t>
            </w:r>
          </w:p>
        </w:tc>
      </w:tr>
      <w:tr w:rsidR="00155695" w:rsidRPr="00844FAB"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155695" w:rsidRPr="003E7A84" w:rsidRDefault="00155695" w:rsidP="00716A24">
            <w:pPr>
              <w:autoSpaceDE w:val="0"/>
              <w:autoSpaceDN w:val="0"/>
              <w:adjustRightInd w:val="0"/>
              <w:spacing w:before="40" w:after="40"/>
              <w:ind w:right="666"/>
              <w:rPr>
                <w:rFonts w:ascii="Book Antiqua" w:hAnsi="Book Antiqua"/>
                <w:b/>
                <w:bCs/>
                <w:color w:val="000000"/>
                <w:sz w:val="22"/>
                <w:szCs w:val="22"/>
              </w:rPr>
            </w:pPr>
            <w:r w:rsidRPr="003E7A84">
              <w:rPr>
                <w:rFonts w:ascii="Book Antiqua" w:hAnsi="Book Antiqua"/>
                <w:b/>
                <w:bCs/>
                <w:color w:val="000000"/>
                <w:sz w:val="22"/>
                <w:szCs w:val="22"/>
              </w:rPr>
              <w:t xml:space="preserve">Art. </w:t>
            </w:r>
            <w:r>
              <w:rPr>
                <w:rFonts w:ascii="Book Antiqua" w:hAnsi="Book Antiqua"/>
                <w:b/>
                <w:bCs/>
                <w:color w:val="000000"/>
                <w:sz w:val="22"/>
                <w:szCs w:val="22"/>
              </w:rPr>
              <w:t>19</w:t>
            </w:r>
            <w:r w:rsidRPr="003E7A84">
              <w:rPr>
                <w:rFonts w:ascii="Book Antiqua" w:hAnsi="Book Antiqua"/>
                <w:b/>
                <w:bCs/>
                <w:color w:val="000000"/>
                <w:sz w:val="22"/>
                <w:szCs w:val="22"/>
              </w:rPr>
              <w:t xml:space="preserve"> </w:t>
            </w:r>
            <w:r>
              <w:rPr>
                <w:rFonts w:ascii="Book Antiqua" w:hAnsi="Book Antiqua"/>
                <w:b/>
                <w:bCs/>
                <w:color w:val="000000"/>
                <w:sz w:val="22"/>
                <w:szCs w:val="22"/>
              </w:rPr>
              <w:t>–</w:t>
            </w:r>
            <w:r w:rsidRPr="003E7A84">
              <w:rPr>
                <w:rFonts w:ascii="Book Antiqua" w:hAnsi="Book Antiqua"/>
                <w:b/>
                <w:bCs/>
                <w:color w:val="000000"/>
                <w:sz w:val="22"/>
                <w:szCs w:val="22"/>
              </w:rPr>
              <w:t xml:space="preserve"> </w:t>
            </w:r>
            <w:r>
              <w:rPr>
                <w:rFonts w:ascii="Book Antiqua" w:hAnsi="Book Antiqua"/>
                <w:b/>
                <w:sz w:val="22"/>
                <w:szCs w:val="22"/>
              </w:rPr>
              <w:t>Attribuzione e differenziazione del premio individuale</w:t>
            </w:r>
          </w:p>
        </w:tc>
        <w:tc>
          <w:tcPr>
            <w:tcW w:w="0" w:type="auto"/>
            <w:tcBorders>
              <w:top w:val="single" w:sz="4" w:space="0" w:color="auto"/>
              <w:left w:val="single" w:sz="4" w:space="0" w:color="auto"/>
              <w:bottom w:val="single" w:sz="4" w:space="0" w:color="auto"/>
              <w:right w:val="single" w:sz="4" w:space="0" w:color="auto"/>
            </w:tcBorders>
          </w:tcPr>
          <w:p w:rsidR="00155695" w:rsidRPr="003E7A84" w:rsidRDefault="00155695" w:rsidP="00725FF4">
            <w:pPr>
              <w:autoSpaceDE w:val="0"/>
              <w:autoSpaceDN w:val="0"/>
              <w:adjustRightInd w:val="0"/>
              <w:spacing w:before="40" w:after="40"/>
              <w:jc w:val="center"/>
              <w:rPr>
                <w:rFonts w:ascii="Book Antiqua" w:hAnsi="Book Antiqua"/>
                <w:b/>
                <w:bCs/>
                <w:color w:val="000000"/>
                <w:sz w:val="22"/>
                <w:szCs w:val="22"/>
              </w:rPr>
            </w:pPr>
            <w:r>
              <w:rPr>
                <w:rFonts w:ascii="Book Antiqua" w:hAnsi="Book Antiqua"/>
                <w:b/>
                <w:bCs/>
                <w:color w:val="000000"/>
                <w:sz w:val="22"/>
                <w:szCs w:val="22"/>
              </w:rPr>
              <w:t>1</w:t>
            </w:r>
            <w:r w:rsidR="00725FF4">
              <w:rPr>
                <w:rFonts w:ascii="Book Antiqua" w:hAnsi="Book Antiqua"/>
                <w:b/>
                <w:bCs/>
                <w:color w:val="000000"/>
                <w:sz w:val="22"/>
                <w:szCs w:val="22"/>
              </w:rPr>
              <w:t>5</w:t>
            </w:r>
          </w:p>
        </w:tc>
      </w:tr>
      <w:tr w:rsidR="008A585F" w:rsidRPr="00844FAB" w:rsidTr="00F30FD9">
        <w:trPr>
          <w:trHeight w:val="407"/>
        </w:trPr>
        <w:tc>
          <w:tcPr>
            <w:tcW w:w="1823" w:type="dxa"/>
            <w:tcBorders>
              <w:top w:val="single" w:sz="4" w:space="0" w:color="auto"/>
              <w:left w:val="single" w:sz="4" w:space="0" w:color="auto"/>
              <w:bottom w:val="single" w:sz="4" w:space="0" w:color="auto"/>
              <w:right w:val="single" w:sz="4" w:space="0" w:color="auto"/>
            </w:tcBorders>
          </w:tcPr>
          <w:p w:rsidR="00203774" w:rsidRPr="003E7A84" w:rsidRDefault="00203774" w:rsidP="00203774">
            <w:pPr>
              <w:autoSpaceDE w:val="0"/>
              <w:autoSpaceDN w:val="0"/>
              <w:adjustRightInd w:val="0"/>
              <w:spacing w:before="40" w:after="40"/>
              <w:rPr>
                <w:rFonts w:ascii="Book Antiqua" w:hAnsi="Book Antiqua"/>
                <w:b/>
                <w:bCs/>
                <w:color w:val="000000"/>
                <w:sz w:val="22"/>
                <w:szCs w:val="22"/>
              </w:rPr>
            </w:pPr>
            <w:r>
              <w:rPr>
                <w:rFonts w:ascii="Book Antiqua" w:hAnsi="Book Antiqua"/>
                <w:b/>
                <w:bCs/>
                <w:color w:val="000000"/>
                <w:sz w:val="22"/>
                <w:szCs w:val="22"/>
              </w:rPr>
              <w:t>TITOLO V</w:t>
            </w:r>
            <w:r w:rsidRPr="003E7A84">
              <w:rPr>
                <w:rFonts w:ascii="Book Antiqua" w:hAnsi="Book Antiqua"/>
                <w:b/>
                <w:bCs/>
                <w:color w:val="000000"/>
                <w:sz w:val="22"/>
                <w:szCs w:val="22"/>
              </w:rPr>
              <w:t xml:space="preserve">    </w:t>
            </w:r>
          </w:p>
        </w:tc>
        <w:tc>
          <w:tcPr>
            <w:tcW w:w="8504" w:type="dxa"/>
            <w:gridSpan w:val="2"/>
            <w:tcBorders>
              <w:top w:val="single" w:sz="4" w:space="0" w:color="auto"/>
              <w:left w:val="single" w:sz="4" w:space="0" w:color="auto"/>
              <w:bottom w:val="single" w:sz="4" w:space="0" w:color="auto"/>
              <w:right w:val="single" w:sz="4" w:space="0" w:color="auto"/>
            </w:tcBorders>
          </w:tcPr>
          <w:p w:rsidR="00203774" w:rsidRPr="00203774" w:rsidRDefault="00203774" w:rsidP="008A585F">
            <w:pPr>
              <w:jc w:val="both"/>
              <w:rPr>
                <w:rFonts w:ascii="Book Antiqua" w:hAnsi="Book Antiqua"/>
                <w:b/>
                <w:bCs/>
                <w:color w:val="000000"/>
                <w:sz w:val="22"/>
                <w:szCs w:val="22"/>
                <w:highlight w:val="yellow"/>
              </w:rPr>
            </w:pPr>
            <w:r>
              <w:rPr>
                <w:rFonts w:ascii="Book Antiqua" w:hAnsi="Book Antiqua"/>
                <w:b/>
                <w:bCs/>
                <w:color w:val="000000"/>
                <w:sz w:val="22"/>
                <w:szCs w:val="22"/>
              </w:rPr>
              <w:t>S</w:t>
            </w:r>
            <w:r w:rsidRPr="003E7A84">
              <w:rPr>
                <w:rFonts w:ascii="Book Antiqua" w:hAnsi="Book Antiqua"/>
                <w:b/>
                <w:bCs/>
                <w:color w:val="000000"/>
                <w:sz w:val="22"/>
                <w:szCs w:val="22"/>
              </w:rPr>
              <w:t xml:space="preserve">istema di valutazione </w:t>
            </w:r>
            <w:r>
              <w:rPr>
                <w:rFonts w:ascii="Book Antiqua" w:hAnsi="Book Antiqua"/>
                <w:b/>
                <w:bCs/>
                <w:color w:val="000000"/>
                <w:sz w:val="22"/>
                <w:szCs w:val="22"/>
              </w:rPr>
              <w:t>per la progressione all’interno dell</w:t>
            </w:r>
            <w:r w:rsidR="008A585F">
              <w:rPr>
                <w:rFonts w:ascii="Book Antiqua" w:hAnsi="Book Antiqua"/>
                <w:b/>
                <w:bCs/>
                <w:color w:val="000000"/>
                <w:sz w:val="22"/>
                <w:szCs w:val="22"/>
              </w:rPr>
              <w:t>e aree</w:t>
            </w:r>
          </w:p>
        </w:tc>
      </w:tr>
      <w:tr w:rsidR="00F30FD9"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F30FD9" w:rsidRPr="004C1AB2" w:rsidRDefault="00F30FD9" w:rsidP="008A585F">
            <w:pPr>
              <w:autoSpaceDE w:val="0"/>
              <w:autoSpaceDN w:val="0"/>
              <w:adjustRightInd w:val="0"/>
              <w:spacing w:before="40" w:after="40"/>
              <w:ind w:right="666"/>
              <w:jc w:val="both"/>
              <w:rPr>
                <w:rFonts w:ascii="Book Antiqua" w:hAnsi="Book Antiqua"/>
                <w:b/>
                <w:bCs/>
                <w:color w:val="000000"/>
                <w:sz w:val="22"/>
                <w:szCs w:val="22"/>
              </w:rPr>
            </w:pPr>
            <w:r w:rsidRPr="004C1AB2">
              <w:rPr>
                <w:rFonts w:ascii="Book Antiqua" w:hAnsi="Book Antiqua"/>
                <w:b/>
                <w:bCs/>
                <w:color w:val="000000"/>
                <w:sz w:val="22"/>
                <w:szCs w:val="22"/>
              </w:rPr>
              <w:t>Art. 20 – Sistema di valutazione per la progressione</w:t>
            </w:r>
            <w:r w:rsidR="00BA7982" w:rsidRPr="004C1AB2">
              <w:rPr>
                <w:rFonts w:ascii="Book Antiqua" w:hAnsi="Book Antiqua" w:cs="Helvetica"/>
                <w:sz w:val="22"/>
                <w:szCs w:val="22"/>
              </w:rPr>
              <w:t xml:space="preserve"> </w:t>
            </w:r>
            <w:r w:rsidRPr="004C1AB2">
              <w:rPr>
                <w:rFonts w:ascii="Book Antiqua" w:hAnsi="Book Antiqua"/>
                <w:b/>
                <w:bCs/>
                <w:color w:val="000000"/>
                <w:sz w:val="22"/>
                <w:szCs w:val="22"/>
              </w:rPr>
              <w:t>all’interno dell</w:t>
            </w:r>
            <w:r w:rsidR="008A585F" w:rsidRPr="004C1AB2">
              <w:rPr>
                <w:rFonts w:ascii="Book Antiqua" w:hAnsi="Book Antiqua"/>
                <w:b/>
                <w:bCs/>
                <w:color w:val="000000"/>
                <w:sz w:val="22"/>
                <w:szCs w:val="22"/>
              </w:rPr>
              <w:t>e</w:t>
            </w:r>
            <w:r w:rsidRPr="004C1AB2">
              <w:rPr>
                <w:rFonts w:ascii="Book Antiqua" w:hAnsi="Book Antiqua"/>
                <w:b/>
                <w:bCs/>
                <w:color w:val="000000"/>
                <w:sz w:val="22"/>
                <w:szCs w:val="22"/>
              </w:rPr>
              <w:t xml:space="preserve"> </w:t>
            </w:r>
            <w:r w:rsidR="008A585F" w:rsidRPr="004C1AB2">
              <w:rPr>
                <w:rFonts w:ascii="Book Antiqua" w:hAnsi="Book Antiqua"/>
                <w:b/>
                <w:bCs/>
                <w:color w:val="000000"/>
                <w:sz w:val="22"/>
                <w:szCs w:val="22"/>
              </w:rPr>
              <w:t>aree</w:t>
            </w:r>
            <w:r w:rsidRPr="004C1AB2">
              <w:rPr>
                <w:rFonts w:ascii="Book Antiqua" w:hAnsi="Book Antiqua"/>
                <w:b/>
                <w:bCs/>
                <w:color w:val="000000"/>
                <w:sz w:val="22"/>
                <w:szCs w:val="22"/>
              </w:rPr>
              <w:t>: rinvio alla contrattazione decentrata</w:t>
            </w:r>
          </w:p>
        </w:tc>
        <w:tc>
          <w:tcPr>
            <w:tcW w:w="0" w:type="auto"/>
            <w:tcBorders>
              <w:top w:val="single" w:sz="4" w:space="0" w:color="auto"/>
              <w:left w:val="single" w:sz="4" w:space="0" w:color="auto"/>
              <w:bottom w:val="single" w:sz="4" w:space="0" w:color="auto"/>
              <w:right w:val="single" w:sz="4" w:space="0" w:color="auto"/>
            </w:tcBorders>
          </w:tcPr>
          <w:p w:rsidR="00F30FD9" w:rsidRPr="004C1AB2" w:rsidRDefault="00F30FD9" w:rsidP="008F7596">
            <w:pPr>
              <w:jc w:val="center"/>
            </w:pPr>
            <w:r w:rsidRPr="004C1AB2">
              <w:rPr>
                <w:rFonts w:ascii="Book Antiqua" w:hAnsi="Book Antiqua"/>
                <w:b/>
                <w:bCs/>
                <w:color w:val="000000"/>
                <w:sz w:val="22"/>
                <w:szCs w:val="22"/>
              </w:rPr>
              <w:t>16</w:t>
            </w:r>
          </w:p>
        </w:tc>
      </w:tr>
      <w:tr w:rsidR="00F30FD9" w:rsidRPr="00844FAB"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F30FD9" w:rsidRPr="004C1AB2" w:rsidRDefault="00F30FD9" w:rsidP="00916947">
            <w:pPr>
              <w:autoSpaceDE w:val="0"/>
              <w:autoSpaceDN w:val="0"/>
              <w:adjustRightInd w:val="0"/>
              <w:spacing w:before="40" w:after="40"/>
              <w:ind w:right="666"/>
              <w:rPr>
                <w:rFonts w:ascii="Book Antiqua" w:hAnsi="Book Antiqua"/>
                <w:b/>
                <w:bCs/>
                <w:color w:val="000000"/>
                <w:sz w:val="22"/>
                <w:szCs w:val="22"/>
              </w:rPr>
            </w:pPr>
            <w:r w:rsidRPr="004C1AB2">
              <w:rPr>
                <w:rFonts w:ascii="Book Antiqua" w:hAnsi="Book Antiqua"/>
                <w:b/>
                <w:bCs/>
                <w:color w:val="000000"/>
                <w:sz w:val="22"/>
                <w:szCs w:val="22"/>
              </w:rPr>
              <w:t xml:space="preserve">Art. 21 – </w:t>
            </w:r>
            <w:r w:rsidR="00916947" w:rsidRPr="004C1AB2">
              <w:rPr>
                <w:rFonts w:ascii="Book Antiqua" w:hAnsi="Book Antiqua"/>
                <w:b/>
                <w:bCs/>
                <w:color w:val="000000"/>
                <w:sz w:val="22"/>
                <w:szCs w:val="22"/>
              </w:rPr>
              <w:t>Abrogazioni</w:t>
            </w:r>
          </w:p>
        </w:tc>
        <w:tc>
          <w:tcPr>
            <w:tcW w:w="0" w:type="auto"/>
            <w:tcBorders>
              <w:top w:val="single" w:sz="4" w:space="0" w:color="auto"/>
              <w:left w:val="single" w:sz="4" w:space="0" w:color="auto"/>
              <w:bottom w:val="single" w:sz="4" w:space="0" w:color="auto"/>
              <w:right w:val="single" w:sz="4" w:space="0" w:color="auto"/>
            </w:tcBorders>
          </w:tcPr>
          <w:p w:rsidR="00F30FD9" w:rsidRPr="004C1AB2" w:rsidRDefault="00F30FD9" w:rsidP="00716A24">
            <w:pPr>
              <w:jc w:val="center"/>
            </w:pPr>
            <w:r w:rsidRPr="004C1AB2">
              <w:rPr>
                <w:rFonts w:ascii="Book Antiqua" w:hAnsi="Book Antiqua"/>
                <w:b/>
                <w:bCs/>
                <w:color w:val="000000"/>
                <w:sz w:val="22"/>
                <w:szCs w:val="22"/>
              </w:rPr>
              <w:t>16</w:t>
            </w:r>
          </w:p>
        </w:tc>
      </w:tr>
      <w:tr w:rsidR="008A585F" w:rsidRPr="00203774" w:rsidTr="00F30FD9">
        <w:trPr>
          <w:trHeight w:val="407"/>
        </w:trPr>
        <w:tc>
          <w:tcPr>
            <w:tcW w:w="0" w:type="auto"/>
            <w:gridSpan w:val="2"/>
            <w:tcBorders>
              <w:top w:val="single" w:sz="4" w:space="0" w:color="auto"/>
              <w:left w:val="single" w:sz="4" w:space="0" w:color="auto"/>
              <w:bottom w:val="single" w:sz="4" w:space="0" w:color="auto"/>
              <w:right w:val="single" w:sz="4" w:space="0" w:color="auto"/>
            </w:tcBorders>
          </w:tcPr>
          <w:p w:rsidR="00F30FD9" w:rsidRPr="004C1AB2" w:rsidRDefault="00916947" w:rsidP="008F7596">
            <w:pPr>
              <w:autoSpaceDE w:val="0"/>
              <w:autoSpaceDN w:val="0"/>
              <w:adjustRightInd w:val="0"/>
              <w:spacing w:before="40" w:after="40"/>
              <w:ind w:right="666"/>
              <w:rPr>
                <w:rFonts w:ascii="Book Antiqua" w:hAnsi="Book Antiqua"/>
                <w:b/>
                <w:bCs/>
                <w:color w:val="000000"/>
                <w:sz w:val="22"/>
                <w:szCs w:val="22"/>
              </w:rPr>
            </w:pPr>
            <w:r w:rsidRPr="004C1AB2">
              <w:rPr>
                <w:rFonts w:ascii="Book Antiqua" w:hAnsi="Book Antiqua"/>
                <w:b/>
                <w:bCs/>
                <w:color w:val="000000"/>
                <w:sz w:val="22"/>
                <w:szCs w:val="22"/>
              </w:rPr>
              <w:t>Art. 22</w:t>
            </w:r>
            <w:r w:rsidR="00F30FD9" w:rsidRPr="004C1AB2">
              <w:rPr>
                <w:rFonts w:ascii="Book Antiqua" w:hAnsi="Book Antiqua"/>
                <w:b/>
                <w:bCs/>
                <w:color w:val="000000"/>
                <w:sz w:val="22"/>
                <w:szCs w:val="22"/>
              </w:rPr>
              <w:t xml:space="preserve"> – Entrata in vigore</w:t>
            </w:r>
          </w:p>
        </w:tc>
        <w:tc>
          <w:tcPr>
            <w:tcW w:w="0" w:type="auto"/>
            <w:tcBorders>
              <w:top w:val="single" w:sz="4" w:space="0" w:color="auto"/>
              <w:left w:val="single" w:sz="4" w:space="0" w:color="auto"/>
              <w:bottom w:val="single" w:sz="4" w:space="0" w:color="auto"/>
              <w:right w:val="single" w:sz="4" w:space="0" w:color="auto"/>
            </w:tcBorders>
          </w:tcPr>
          <w:p w:rsidR="00F30FD9" w:rsidRPr="004C1AB2" w:rsidRDefault="00F30FD9" w:rsidP="008F7596">
            <w:pPr>
              <w:jc w:val="center"/>
              <w:rPr>
                <w:rFonts w:ascii="Book Antiqua" w:hAnsi="Book Antiqua"/>
                <w:b/>
                <w:bCs/>
                <w:color w:val="000000"/>
                <w:sz w:val="22"/>
                <w:szCs w:val="22"/>
              </w:rPr>
            </w:pPr>
            <w:r w:rsidRPr="004C1AB2">
              <w:rPr>
                <w:rFonts w:ascii="Book Antiqua" w:hAnsi="Book Antiqua"/>
                <w:b/>
                <w:bCs/>
                <w:color w:val="000000"/>
                <w:sz w:val="22"/>
                <w:szCs w:val="22"/>
              </w:rPr>
              <w:t>16</w:t>
            </w:r>
          </w:p>
        </w:tc>
      </w:tr>
    </w:tbl>
    <w:p w:rsidR="00155695" w:rsidRDefault="00155695" w:rsidP="00155695">
      <w:pPr>
        <w:autoSpaceDE w:val="0"/>
        <w:autoSpaceDN w:val="0"/>
        <w:adjustRightInd w:val="0"/>
        <w:spacing w:before="120"/>
        <w:rPr>
          <w:rFonts w:ascii="Book Antiqua" w:hAnsi="Book Antiqua"/>
          <w:b/>
          <w:bCs/>
          <w:color w:val="000000"/>
        </w:rPr>
      </w:pPr>
    </w:p>
    <w:p w:rsidR="00155695" w:rsidRDefault="00155695" w:rsidP="00AD6144">
      <w:pPr>
        <w:pStyle w:val="Default"/>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6"/>
      </w:tblGrid>
      <w:tr w:rsidR="0048734A" w:rsidRPr="003E7A84" w:rsidTr="00204545">
        <w:trPr>
          <w:trHeight w:val="900"/>
          <w:jc w:val="center"/>
        </w:trPr>
        <w:tc>
          <w:tcPr>
            <w:tcW w:w="7246" w:type="dxa"/>
          </w:tcPr>
          <w:p w:rsidR="0048734A" w:rsidRPr="00EC660C" w:rsidRDefault="0048734A" w:rsidP="00ED0104">
            <w:pPr>
              <w:spacing w:before="120" w:after="120"/>
              <w:ind w:left="354" w:hanging="142"/>
              <w:jc w:val="center"/>
              <w:rPr>
                <w:rFonts w:ascii="Book Antiqua" w:hAnsi="Book Antiqua"/>
                <w:b/>
              </w:rPr>
            </w:pPr>
            <w:r w:rsidRPr="00EC660C">
              <w:rPr>
                <w:rFonts w:ascii="Book Antiqua" w:hAnsi="Book Antiqua"/>
                <w:b/>
              </w:rPr>
              <w:lastRenderedPageBreak/>
              <w:t xml:space="preserve">TITOLO I – Sistema di misurazione e valutazione della performance </w:t>
            </w:r>
          </w:p>
        </w:tc>
      </w:tr>
    </w:tbl>
    <w:p w:rsidR="0048734A" w:rsidRPr="003E7A84" w:rsidRDefault="0048734A" w:rsidP="0048734A">
      <w:pPr>
        <w:pStyle w:val="Pidipagina"/>
        <w:numPr>
          <w:ilvl w:val="12"/>
          <w:numId w:val="0"/>
        </w:numPr>
        <w:tabs>
          <w:tab w:val="clear" w:pos="4819"/>
          <w:tab w:val="clear" w:pos="9638"/>
        </w:tabs>
        <w:ind w:firstLine="340"/>
        <w:jc w:val="center"/>
        <w:rPr>
          <w:rFonts w:ascii="Book Antiqua" w:hAnsi="Book Antiqua"/>
          <w:sz w:val="22"/>
          <w:szCs w:val="22"/>
        </w:rPr>
      </w:pPr>
    </w:p>
    <w:p w:rsidR="0048734A" w:rsidRPr="003E7A84" w:rsidRDefault="0048734A" w:rsidP="0048734A">
      <w:pPr>
        <w:pStyle w:val="Default"/>
        <w:jc w:val="center"/>
        <w:rPr>
          <w:rFonts w:ascii="Book Antiqua" w:hAnsi="Book Antiqua" w:cs="Tahoma"/>
          <w:b/>
          <w:bCs/>
          <w:color w:val="auto"/>
          <w:sz w:val="22"/>
          <w:szCs w:val="22"/>
        </w:rPr>
      </w:pPr>
      <w:r w:rsidRPr="003E7A84">
        <w:rPr>
          <w:rFonts w:ascii="Book Antiqua" w:hAnsi="Book Antiqua" w:cs="Tahoma"/>
          <w:b/>
          <w:bCs/>
          <w:color w:val="auto"/>
          <w:sz w:val="22"/>
          <w:szCs w:val="22"/>
        </w:rPr>
        <w:t xml:space="preserve">Articolo </w:t>
      </w:r>
      <w:r>
        <w:rPr>
          <w:rFonts w:ascii="Book Antiqua" w:hAnsi="Book Antiqua" w:cs="Tahoma"/>
          <w:b/>
          <w:bCs/>
          <w:color w:val="auto"/>
          <w:sz w:val="22"/>
          <w:szCs w:val="22"/>
        </w:rPr>
        <w:t>1</w:t>
      </w:r>
      <w:r w:rsidRPr="003E7A84">
        <w:rPr>
          <w:rFonts w:ascii="Book Antiqua" w:hAnsi="Book Antiqua" w:cs="Tahoma"/>
          <w:b/>
          <w:bCs/>
          <w:color w:val="auto"/>
          <w:sz w:val="22"/>
          <w:szCs w:val="22"/>
        </w:rPr>
        <w:t xml:space="preserve"> – </w:t>
      </w:r>
      <w:r w:rsidRPr="003E7A84">
        <w:rPr>
          <w:rFonts w:ascii="Book Antiqua" w:hAnsi="Book Antiqua" w:cs="Times-Bold"/>
          <w:b/>
          <w:bCs/>
          <w:sz w:val="22"/>
          <w:szCs w:val="22"/>
        </w:rPr>
        <w:t xml:space="preserve">Principi generali </w:t>
      </w:r>
    </w:p>
    <w:p w:rsidR="0048734A" w:rsidRPr="003E7A84" w:rsidRDefault="0048734A" w:rsidP="0048734A">
      <w:pPr>
        <w:pStyle w:val="Default"/>
        <w:jc w:val="center"/>
        <w:rPr>
          <w:rFonts w:ascii="Book Antiqua" w:hAnsi="Book Antiqua" w:cs="Tahoma"/>
          <w:color w:val="auto"/>
          <w:sz w:val="22"/>
          <w:szCs w:val="22"/>
        </w:rPr>
      </w:pPr>
    </w:p>
    <w:p w:rsidR="008266A1" w:rsidRDefault="0048734A" w:rsidP="008266A1">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sidRPr="003E7A84">
        <w:rPr>
          <w:rFonts w:ascii="Book Antiqua" w:hAnsi="Book Antiqua"/>
          <w:color w:val="000000"/>
          <w:sz w:val="22"/>
          <w:szCs w:val="22"/>
        </w:rPr>
        <w:t xml:space="preserve">Il Sistema di Misurazione e Valutazione della Performance, per il seguito anche </w:t>
      </w:r>
      <w:proofErr w:type="spellStart"/>
      <w:r w:rsidRPr="003E7A84">
        <w:rPr>
          <w:rFonts w:ascii="Book Antiqua" w:hAnsi="Book Antiqua"/>
          <w:color w:val="000000"/>
          <w:sz w:val="22"/>
          <w:szCs w:val="22"/>
        </w:rPr>
        <w:t>SM</w:t>
      </w:r>
      <w:r w:rsidR="008E073C">
        <w:rPr>
          <w:rFonts w:ascii="Book Antiqua" w:hAnsi="Book Antiqua"/>
          <w:color w:val="000000"/>
          <w:sz w:val="22"/>
          <w:szCs w:val="22"/>
        </w:rPr>
        <w:t>i</w:t>
      </w:r>
      <w:r w:rsidRPr="003E7A84">
        <w:rPr>
          <w:rFonts w:ascii="Book Antiqua" w:hAnsi="Book Antiqua"/>
          <w:color w:val="000000"/>
          <w:sz w:val="22"/>
          <w:szCs w:val="22"/>
        </w:rPr>
        <w:t>V</w:t>
      </w:r>
      <w:r w:rsidR="00D158D3">
        <w:rPr>
          <w:rFonts w:ascii="Book Antiqua" w:hAnsi="Book Antiqua"/>
          <w:color w:val="000000"/>
          <w:sz w:val="22"/>
          <w:szCs w:val="22"/>
        </w:rPr>
        <w:t>a</w:t>
      </w:r>
      <w:r w:rsidRPr="003E7A84">
        <w:rPr>
          <w:rFonts w:ascii="Book Antiqua" w:hAnsi="Book Antiqua"/>
          <w:color w:val="000000"/>
          <w:sz w:val="22"/>
          <w:szCs w:val="22"/>
        </w:rPr>
        <w:t>P</w:t>
      </w:r>
      <w:proofErr w:type="spellEnd"/>
      <w:r w:rsidRPr="003E7A84">
        <w:rPr>
          <w:rFonts w:ascii="Book Antiqua" w:hAnsi="Book Antiqua"/>
          <w:color w:val="000000"/>
          <w:sz w:val="22"/>
          <w:szCs w:val="22"/>
        </w:rPr>
        <w:t>, è improntato all’applicazione delle disposizioni c</w:t>
      </w:r>
      <w:r w:rsidR="00E5495E">
        <w:rPr>
          <w:rFonts w:ascii="Book Antiqua" w:hAnsi="Book Antiqua"/>
          <w:color w:val="000000"/>
          <w:sz w:val="22"/>
          <w:szCs w:val="22"/>
        </w:rPr>
        <w:t xml:space="preserve">ontenute nel </w:t>
      </w:r>
      <w:proofErr w:type="spellStart"/>
      <w:r w:rsidR="00E5495E">
        <w:rPr>
          <w:rFonts w:ascii="Book Antiqua" w:hAnsi="Book Antiqua"/>
          <w:color w:val="000000"/>
          <w:sz w:val="22"/>
          <w:szCs w:val="22"/>
        </w:rPr>
        <w:t>D.Lgs.</w:t>
      </w:r>
      <w:proofErr w:type="spellEnd"/>
      <w:r w:rsidR="00E5495E">
        <w:rPr>
          <w:rFonts w:ascii="Book Antiqua" w:hAnsi="Book Antiqua"/>
          <w:color w:val="000000"/>
          <w:sz w:val="22"/>
          <w:szCs w:val="22"/>
        </w:rPr>
        <w:t xml:space="preserve"> n. 150/2009 e sue successive integrazioni e modifiche.</w:t>
      </w:r>
    </w:p>
    <w:p w:rsidR="00E913A4" w:rsidRPr="00E913A4" w:rsidRDefault="008266A1" w:rsidP="008266A1">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sidRPr="008266A1">
        <w:rPr>
          <w:rFonts w:ascii="Book Antiqua" w:hAnsi="Book Antiqua" w:cs="Arial"/>
          <w:sz w:val="22"/>
          <w:szCs w:val="22"/>
        </w:rPr>
        <w:t>Il decreto legislativo n. 150/2009</w:t>
      </w:r>
      <w:r w:rsidR="008E073C">
        <w:rPr>
          <w:rFonts w:ascii="Book Antiqua" w:hAnsi="Book Antiqua" w:cs="Arial"/>
          <w:sz w:val="22"/>
          <w:szCs w:val="22"/>
        </w:rPr>
        <w:t>, come integrato e modificato dal D.lgs. n. 74/2017,</w:t>
      </w:r>
      <w:r w:rsidRPr="008266A1">
        <w:rPr>
          <w:rFonts w:ascii="Book Antiqua" w:hAnsi="Book Antiqua" w:cs="Arial"/>
          <w:sz w:val="22"/>
          <w:szCs w:val="22"/>
        </w:rPr>
        <w:t xml:space="preserve"> contempla infatti un’organica disciplina dei controlli interni, ridisegnandone contenuti e competenze e prevedendo un sistema articolato nel quale si collocano la valutazione dei dirigenti e del restante personale nonché il controllo strategico e il controllo di gestione. </w:t>
      </w:r>
    </w:p>
    <w:p w:rsidR="00627BBB" w:rsidRPr="00835D49" w:rsidRDefault="008266A1" w:rsidP="00627BBB">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sidRPr="008266A1">
        <w:rPr>
          <w:rFonts w:ascii="Book Antiqua" w:hAnsi="Book Antiqua" w:cs="Arial"/>
          <w:sz w:val="22"/>
          <w:szCs w:val="22"/>
        </w:rPr>
        <w:t>Per quanto concerne nello specifico i sistemi di valutazione, gli Enti Locali devono adeguare i propri ordinamenti ai principi contenuti nei seguenti articoli (Vedi articoli 16</w:t>
      </w:r>
      <w:r w:rsidR="00157D16">
        <w:rPr>
          <w:rFonts w:ascii="Book Antiqua" w:hAnsi="Book Antiqua" w:cs="Arial"/>
          <w:sz w:val="22"/>
          <w:szCs w:val="22"/>
        </w:rPr>
        <w:t xml:space="preserve"> e</w:t>
      </w:r>
      <w:r w:rsidRPr="008266A1">
        <w:rPr>
          <w:rFonts w:ascii="Book Antiqua" w:hAnsi="Book Antiqua" w:cs="Arial"/>
          <w:sz w:val="22"/>
          <w:szCs w:val="22"/>
        </w:rPr>
        <w:t xml:space="preserve"> 31 </w:t>
      </w:r>
      <w:r w:rsidR="00157D16">
        <w:rPr>
          <w:rFonts w:ascii="Book Antiqua" w:hAnsi="Book Antiqua" w:cs="Arial"/>
          <w:sz w:val="22"/>
          <w:szCs w:val="22"/>
        </w:rPr>
        <w:t xml:space="preserve">del D.lgs. </w:t>
      </w:r>
      <w:r w:rsidR="00157D16" w:rsidRPr="008266A1">
        <w:rPr>
          <w:rFonts w:ascii="Book Antiqua" w:hAnsi="Book Antiqua" w:cs="Arial"/>
          <w:sz w:val="22"/>
          <w:szCs w:val="22"/>
        </w:rPr>
        <w:t>n. 150/2009</w:t>
      </w:r>
      <w:r w:rsidR="00157D16">
        <w:rPr>
          <w:rFonts w:ascii="Book Antiqua" w:hAnsi="Book Antiqua" w:cs="Arial"/>
          <w:sz w:val="22"/>
          <w:szCs w:val="22"/>
        </w:rPr>
        <w:t xml:space="preserve"> e art. 18 del D.lgs. n. 74/2017</w:t>
      </w:r>
      <w:r w:rsidRPr="008266A1">
        <w:rPr>
          <w:rFonts w:ascii="Book Antiqua" w:hAnsi="Book Antiqua" w:cs="Arial"/>
          <w:sz w:val="22"/>
          <w:szCs w:val="22"/>
        </w:rPr>
        <w:t xml:space="preserve">): </w:t>
      </w:r>
    </w:p>
    <w:p w:rsidR="00835D49" w:rsidRPr="00C648B1" w:rsidRDefault="00835D49" w:rsidP="00835D49">
      <w:pPr>
        <w:tabs>
          <w:tab w:val="left" w:pos="426"/>
        </w:tabs>
        <w:autoSpaceDE w:val="0"/>
        <w:autoSpaceDN w:val="0"/>
        <w:adjustRightInd w:val="0"/>
        <w:spacing w:after="120"/>
        <w:jc w:val="both"/>
        <w:rPr>
          <w:rFonts w:ascii="Book Antiqua" w:hAnsi="Book Antiqua"/>
          <w:color w:val="000000"/>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2"/>
        <w:gridCol w:w="2410"/>
      </w:tblGrid>
      <w:tr w:rsidR="008266A1" w:rsidRPr="00F312BA" w:rsidTr="00F312BA">
        <w:tc>
          <w:tcPr>
            <w:tcW w:w="6662"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s="Arial"/>
                <w:sz w:val="22"/>
                <w:szCs w:val="22"/>
              </w:rPr>
              <w:t>Principi generali</w:t>
            </w:r>
          </w:p>
        </w:tc>
        <w:tc>
          <w:tcPr>
            <w:tcW w:w="2410"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s="Arial"/>
                <w:sz w:val="22"/>
                <w:szCs w:val="22"/>
              </w:rPr>
              <w:t>Articolo 3</w:t>
            </w:r>
          </w:p>
        </w:tc>
      </w:tr>
      <w:tr w:rsidR="008266A1" w:rsidRPr="00F312BA" w:rsidTr="00F312BA">
        <w:tc>
          <w:tcPr>
            <w:tcW w:w="6662"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s="Arial"/>
                <w:sz w:val="22"/>
                <w:szCs w:val="22"/>
              </w:rPr>
              <w:t>Ciclo di gestione della performance</w:t>
            </w:r>
          </w:p>
        </w:tc>
        <w:tc>
          <w:tcPr>
            <w:tcW w:w="2410"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s="Arial"/>
                <w:sz w:val="22"/>
                <w:szCs w:val="22"/>
              </w:rPr>
              <w:t>Articolo 4</w:t>
            </w:r>
          </w:p>
        </w:tc>
      </w:tr>
      <w:tr w:rsidR="008266A1" w:rsidRPr="00F312BA" w:rsidTr="00F312BA">
        <w:tc>
          <w:tcPr>
            <w:tcW w:w="6662"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s="Arial"/>
                <w:sz w:val="22"/>
                <w:szCs w:val="22"/>
              </w:rPr>
              <w:t>Obiettivi e indicatori</w:t>
            </w:r>
          </w:p>
        </w:tc>
        <w:tc>
          <w:tcPr>
            <w:tcW w:w="2410"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s="Arial"/>
                <w:sz w:val="22"/>
                <w:szCs w:val="22"/>
              </w:rPr>
              <w:t>Articolo 5 comma 2</w:t>
            </w:r>
          </w:p>
        </w:tc>
      </w:tr>
      <w:tr w:rsidR="008266A1" w:rsidRPr="00F312BA" w:rsidTr="00F312BA">
        <w:tc>
          <w:tcPr>
            <w:tcW w:w="6662"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olor w:val="000000"/>
                <w:sz w:val="22"/>
                <w:szCs w:val="22"/>
              </w:rPr>
              <w:t>Sistema di Misurazione e Valutazione della Performance</w:t>
            </w:r>
          </w:p>
        </w:tc>
        <w:tc>
          <w:tcPr>
            <w:tcW w:w="2410"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s="Arial"/>
                <w:sz w:val="22"/>
                <w:szCs w:val="22"/>
              </w:rPr>
              <w:t>Articolo 7</w:t>
            </w:r>
          </w:p>
        </w:tc>
      </w:tr>
      <w:tr w:rsidR="008266A1" w:rsidRPr="00F312BA" w:rsidTr="00F312BA">
        <w:tc>
          <w:tcPr>
            <w:tcW w:w="6662"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olor w:val="000000"/>
                <w:sz w:val="22"/>
                <w:szCs w:val="22"/>
              </w:rPr>
              <w:t>Ambiti di Misurazione e Valutazione della Performance individuale</w:t>
            </w:r>
          </w:p>
        </w:tc>
        <w:tc>
          <w:tcPr>
            <w:tcW w:w="2410" w:type="dxa"/>
          </w:tcPr>
          <w:p w:rsidR="008266A1" w:rsidRPr="00F312BA" w:rsidRDefault="008266A1" w:rsidP="00F312BA">
            <w:pPr>
              <w:tabs>
                <w:tab w:val="left" w:pos="426"/>
              </w:tabs>
              <w:autoSpaceDE w:val="0"/>
              <w:autoSpaceDN w:val="0"/>
              <w:adjustRightInd w:val="0"/>
              <w:spacing w:before="60" w:after="60"/>
              <w:jc w:val="both"/>
              <w:rPr>
                <w:rFonts w:ascii="Book Antiqua" w:hAnsi="Book Antiqua" w:cs="Arial"/>
                <w:sz w:val="22"/>
                <w:szCs w:val="22"/>
              </w:rPr>
            </w:pPr>
            <w:r w:rsidRPr="00F312BA">
              <w:rPr>
                <w:rFonts w:ascii="Book Antiqua" w:hAnsi="Book Antiqua" w:cs="Arial"/>
                <w:sz w:val="22"/>
                <w:szCs w:val="22"/>
              </w:rPr>
              <w:t>Articolo 9</w:t>
            </w:r>
          </w:p>
        </w:tc>
      </w:tr>
      <w:tr w:rsidR="004E1F94" w:rsidRPr="00F312BA" w:rsidTr="0041351A">
        <w:tc>
          <w:tcPr>
            <w:tcW w:w="6662" w:type="dxa"/>
          </w:tcPr>
          <w:p w:rsidR="004E1F94" w:rsidRPr="00F312BA" w:rsidRDefault="008266A1" w:rsidP="0041351A">
            <w:pPr>
              <w:tabs>
                <w:tab w:val="left" w:pos="426"/>
              </w:tabs>
              <w:autoSpaceDE w:val="0"/>
              <w:autoSpaceDN w:val="0"/>
              <w:adjustRightInd w:val="0"/>
              <w:spacing w:before="60" w:after="60"/>
              <w:jc w:val="both"/>
              <w:rPr>
                <w:rFonts w:ascii="Book Antiqua" w:hAnsi="Book Antiqua"/>
                <w:color w:val="000000"/>
                <w:sz w:val="22"/>
                <w:szCs w:val="22"/>
              </w:rPr>
            </w:pPr>
            <w:r w:rsidRPr="008266A1">
              <w:rPr>
                <w:rFonts w:ascii="Arial" w:hAnsi="Arial" w:cs="Arial"/>
                <w:sz w:val="22"/>
                <w:szCs w:val="22"/>
              </w:rPr>
              <w:t xml:space="preserve"> </w:t>
            </w:r>
            <w:r w:rsidR="004E1F94" w:rsidRPr="0031103A">
              <w:rPr>
                <w:rFonts w:ascii="Book Antiqua" w:hAnsi="Book Antiqua"/>
                <w:color w:val="000000"/>
                <w:sz w:val="22"/>
                <w:szCs w:val="22"/>
              </w:rPr>
              <w:t>Piano della performance e Relazione sulla performance</w:t>
            </w:r>
          </w:p>
        </w:tc>
        <w:tc>
          <w:tcPr>
            <w:tcW w:w="2410" w:type="dxa"/>
          </w:tcPr>
          <w:p w:rsidR="004E1F94" w:rsidRPr="00F312BA" w:rsidRDefault="004E1F94" w:rsidP="0041351A">
            <w:pPr>
              <w:tabs>
                <w:tab w:val="left" w:pos="426"/>
              </w:tabs>
              <w:autoSpaceDE w:val="0"/>
              <w:autoSpaceDN w:val="0"/>
              <w:adjustRightInd w:val="0"/>
              <w:spacing w:before="60" w:after="60"/>
              <w:jc w:val="both"/>
              <w:rPr>
                <w:rFonts w:ascii="Book Antiqua" w:hAnsi="Book Antiqua" w:cs="Arial"/>
                <w:sz w:val="22"/>
                <w:szCs w:val="22"/>
              </w:rPr>
            </w:pPr>
            <w:r>
              <w:rPr>
                <w:rFonts w:ascii="Book Antiqua" w:hAnsi="Book Antiqua" w:cs="Arial"/>
                <w:sz w:val="22"/>
                <w:szCs w:val="22"/>
              </w:rPr>
              <w:t>Articolo 10</w:t>
            </w:r>
          </w:p>
        </w:tc>
      </w:tr>
    </w:tbl>
    <w:p w:rsidR="008266A1" w:rsidRPr="008266A1" w:rsidRDefault="008266A1" w:rsidP="00A26B2C">
      <w:pPr>
        <w:tabs>
          <w:tab w:val="left" w:pos="426"/>
        </w:tabs>
        <w:autoSpaceDE w:val="0"/>
        <w:autoSpaceDN w:val="0"/>
        <w:adjustRightInd w:val="0"/>
        <w:jc w:val="both"/>
        <w:rPr>
          <w:rFonts w:ascii="Book Antiqua" w:hAnsi="Book Antiqua"/>
          <w:color w:val="000000"/>
          <w:sz w:val="22"/>
          <w:szCs w:val="22"/>
        </w:rPr>
      </w:pPr>
    </w:p>
    <w:p w:rsidR="00515FA1" w:rsidRDefault="00515FA1" w:rsidP="00515FA1">
      <w:pPr>
        <w:numPr>
          <w:ilvl w:val="0"/>
          <w:numId w:val="5"/>
        </w:numPr>
        <w:tabs>
          <w:tab w:val="left" w:pos="426"/>
        </w:tabs>
        <w:autoSpaceDE w:val="0"/>
        <w:autoSpaceDN w:val="0"/>
        <w:adjustRightInd w:val="0"/>
        <w:spacing w:after="120"/>
        <w:ind w:left="0" w:firstLine="0"/>
        <w:jc w:val="both"/>
        <w:rPr>
          <w:rFonts w:ascii="Book Antiqua" w:hAnsi="Book Antiqua" w:cs="Arial"/>
          <w:sz w:val="22"/>
          <w:szCs w:val="22"/>
        </w:rPr>
      </w:pPr>
      <w:r>
        <w:rPr>
          <w:rFonts w:ascii="Book Antiqua" w:hAnsi="Book Antiqua" w:cs="Arial"/>
          <w:sz w:val="22"/>
          <w:szCs w:val="22"/>
        </w:rPr>
        <w:t>L</w:t>
      </w:r>
      <w:r w:rsidRPr="003F1014">
        <w:rPr>
          <w:rFonts w:ascii="Book Antiqua" w:hAnsi="Book Antiqua" w:cs="Arial"/>
          <w:sz w:val="22"/>
          <w:szCs w:val="22"/>
        </w:rPr>
        <w:t>a misura</w:t>
      </w:r>
      <w:r>
        <w:rPr>
          <w:rFonts w:ascii="Book Antiqua" w:hAnsi="Book Antiqua" w:cs="Arial"/>
          <w:sz w:val="22"/>
          <w:szCs w:val="22"/>
        </w:rPr>
        <w:t>zion</w:t>
      </w:r>
      <w:r w:rsidRPr="003F1014">
        <w:rPr>
          <w:rFonts w:ascii="Book Antiqua" w:hAnsi="Book Antiqua" w:cs="Arial"/>
          <w:sz w:val="22"/>
          <w:szCs w:val="22"/>
        </w:rPr>
        <w:t xml:space="preserve">e </w:t>
      </w:r>
      <w:r>
        <w:rPr>
          <w:rFonts w:ascii="Book Antiqua" w:hAnsi="Book Antiqua" w:cs="Arial"/>
          <w:sz w:val="22"/>
          <w:szCs w:val="22"/>
        </w:rPr>
        <w:t>e la valutazione della</w:t>
      </w:r>
      <w:r w:rsidRPr="003F1014">
        <w:rPr>
          <w:rFonts w:ascii="Book Antiqua" w:hAnsi="Book Antiqua" w:cs="Arial"/>
          <w:sz w:val="22"/>
          <w:szCs w:val="22"/>
        </w:rPr>
        <w:t xml:space="preserve"> performance </w:t>
      </w:r>
      <w:r>
        <w:rPr>
          <w:rFonts w:ascii="Book Antiqua" w:hAnsi="Book Antiqua" w:cs="Arial"/>
          <w:sz w:val="22"/>
          <w:szCs w:val="22"/>
        </w:rPr>
        <w:t xml:space="preserve">sono condotte </w:t>
      </w:r>
      <w:r w:rsidRPr="003F1014">
        <w:rPr>
          <w:rFonts w:ascii="Book Antiqua" w:hAnsi="Book Antiqua" w:cs="Arial"/>
          <w:sz w:val="22"/>
          <w:szCs w:val="22"/>
        </w:rPr>
        <w:t>con riferimento all'amministrazione nel suo complesso, a</w:t>
      </w:r>
      <w:r>
        <w:rPr>
          <w:rFonts w:ascii="Book Antiqua" w:hAnsi="Book Antiqua" w:cs="Arial"/>
          <w:sz w:val="22"/>
          <w:szCs w:val="22"/>
        </w:rPr>
        <w:t xml:space="preserve">i dipartimenti, servizi e/o  uffici </w:t>
      </w:r>
      <w:r w:rsidRPr="003F1014">
        <w:rPr>
          <w:rFonts w:ascii="Book Antiqua" w:hAnsi="Book Antiqua" w:cs="Arial"/>
          <w:sz w:val="22"/>
          <w:szCs w:val="22"/>
        </w:rPr>
        <w:t>in cui si articola e ai singoli dipendenti</w:t>
      </w:r>
      <w:r>
        <w:rPr>
          <w:rFonts w:ascii="Book Antiqua" w:hAnsi="Book Antiqua" w:cs="Arial"/>
          <w:sz w:val="22"/>
          <w:szCs w:val="22"/>
        </w:rPr>
        <w:t xml:space="preserve"> </w:t>
      </w:r>
      <w:r w:rsidRPr="00A26B2C">
        <w:rPr>
          <w:rFonts w:ascii="Book Antiqua" w:hAnsi="Book Antiqua" w:cs="Helvetica"/>
          <w:sz w:val="22"/>
          <w:szCs w:val="22"/>
        </w:rPr>
        <w:t>(art. 3 comma 2)</w:t>
      </w:r>
      <w:r>
        <w:rPr>
          <w:rFonts w:ascii="Book Antiqua" w:hAnsi="Book Antiqua" w:cs="Arial"/>
          <w:sz w:val="22"/>
          <w:szCs w:val="22"/>
        </w:rPr>
        <w:t>.</w:t>
      </w:r>
    </w:p>
    <w:p w:rsidR="00BC644E" w:rsidRPr="003E7A84" w:rsidRDefault="00BC644E" w:rsidP="00BC644E">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sidRPr="003E7A84">
        <w:rPr>
          <w:rFonts w:ascii="Book Antiqua" w:hAnsi="Book Antiqua"/>
          <w:color w:val="000000"/>
          <w:sz w:val="22"/>
          <w:szCs w:val="22"/>
        </w:rPr>
        <w:t xml:space="preserve">Obiettivo prioritario </w:t>
      </w:r>
      <w:r>
        <w:rPr>
          <w:rFonts w:ascii="Book Antiqua" w:hAnsi="Book Antiqua"/>
          <w:color w:val="000000"/>
          <w:sz w:val="22"/>
          <w:szCs w:val="22"/>
        </w:rPr>
        <w:t xml:space="preserve">di misurazione e valutazione della performance </w:t>
      </w:r>
      <w:r w:rsidRPr="003E7A84">
        <w:rPr>
          <w:rFonts w:ascii="Book Antiqua" w:hAnsi="Book Antiqua"/>
          <w:color w:val="000000"/>
          <w:sz w:val="22"/>
          <w:szCs w:val="22"/>
        </w:rPr>
        <w:t xml:space="preserve">è innescare un processo di miglioramento continuo delle strutture dell’Ente, individuando </w:t>
      </w:r>
      <w:proofErr w:type="spellStart"/>
      <w:r w:rsidRPr="003E7A84">
        <w:rPr>
          <w:rFonts w:ascii="Book Antiqua" w:hAnsi="Book Antiqua"/>
          <w:color w:val="000000"/>
          <w:sz w:val="22"/>
          <w:szCs w:val="22"/>
        </w:rPr>
        <w:t>standard</w:t>
      </w:r>
      <w:r>
        <w:rPr>
          <w:rFonts w:ascii="Book Antiqua" w:hAnsi="Book Antiqua"/>
          <w:color w:val="000000"/>
          <w:sz w:val="22"/>
          <w:szCs w:val="22"/>
        </w:rPr>
        <w:t>s</w:t>
      </w:r>
      <w:proofErr w:type="spellEnd"/>
      <w:r w:rsidRPr="003E7A84">
        <w:rPr>
          <w:rFonts w:ascii="Book Antiqua" w:hAnsi="Book Antiqua"/>
          <w:color w:val="000000"/>
          <w:sz w:val="22"/>
          <w:szCs w:val="22"/>
        </w:rPr>
        <w:t xml:space="preserve"> di efficienza, efficacia e qualità dei servizi e delle prestazioni erogate, a cui tendere nel medio periodo mediante la valorizzazione del personale</w:t>
      </w:r>
      <w:r>
        <w:rPr>
          <w:rFonts w:ascii="Book Antiqua" w:hAnsi="Book Antiqua"/>
          <w:color w:val="000000"/>
          <w:sz w:val="22"/>
          <w:szCs w:val="22"/>
        </w:rPr>
        <w:t xml:space="preserve"> e dei</w:t>
      </w:r>
      <w:r w:rsidRPr="003E7A84">
        <w:rPr>
          <w:rFonts w:ascii="Book Antiqua" w:hAnsi="Book Antiqua"/>
          <w:color w:val="000000"/>
          <w:sz w:val="22"/>
          <w:szCs w:val="22"/>
        </w:rPr>
        <w:t xml:space="preserve"> </w:t>
      </w:r>
      <w:r>
        <w:rPr>
          <w:rFonts w:ascii="Book Antiqua" w:hAnsi="Book Antiqua"/>
          <w:color w:val="000000"/>
          <w:sz w:val="22"/>
          <w:szCs w:val="22"/>
        </w:rPr>
        <w:t xml:space="preserve">titolari di incarichi di elevata qualificazione, </w:t>
      </w:r>
      <w:r w:rsidRPr="003E7A84">
        <w:rPr>
          <w:rFonts w:ascii="Book Antiqua" w:hAnsi="Book Antiqua"/>
          <w:color w:val="000000"/>
          <w:sz w:val="22"/>
          <w:szCs w:val="22"/>
        </w:rPr>
        <w:t>responsabil</w:t>
      </w:r>
      <w:r>
        <w:rPr>
          <w:rFonts w:ascii="Book Antiqua" w:hAnsi="Book Antiqua"/>
          <w:color w:val="000000"/>
          <w:sz w:val="22"/>
          <w:szCs w:val="22"/>
        </w:rPr>
        <w:t>i</w:t>
      </w:r>
      <w:r w:rsidRPr="003E7A84">
        <w:rPr>
          <w:rFonts w:ascii="Book Antiqua" w:hAnsi="Book Antiqua"/>
          <w:color w:val="000000"/>
          <w:sz w:val="22"/>
          <w:szCs w:val="22"/>
        </w:rPr>
        <w:t xml:space="preserve"> di una unità organizzativa </w:t>
      </w:r>
      <w:r>
        <w:rPr>
          <w:rFonts w:ascii="Book Antiqua" w:hAnsi="Book Antiqua"/>
          <w:color w:val="000000"/>
          <w:sz w:val="22"/>
          <w:szCs w:val="22"/>
        </w:rPr>
        <w:t xml:space="preserve">o di funzioni </w:t>
      </w:r>
      <w:r w:rsidRPr="003E7A84">
        <w:rPr>
          <w:rFonts w:ascii="Book Antiqua" w:hAnsi="Book Antiqua"/>
          <w:color w:val="000000"/>
          <w:sz w:val="22"/>
          <w:szCs w:val="22"/>
        </w:rPr>
        <w:t xml:space="preserve">in posizione di autonomia e responsabilità. </w:t>
      </w:r>
    </w:p>
    <w:p w:rsidR="009E750B" w:rsidRPr="003E7A84" w:rsidRDefault="009E750B" w:rsidP="009E750B">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Pr>
          <w:rFonts w:ascii="Book Antiqua" w:hAnsi="Book Antiqua"/>
          <w:color w:val="000000"/>
          <w:sz w:val="22"/>
          <w:szCs w:val="22"/>
        </w:rPr>
        <w:t>P</w:t>
      </w:r>
      <w:r w:rsidRPr="003E7A84">
        <w:rPr>
          <w:rFonts w:ascii="Book Antiqua" w:hAnsi="Book Antiqua"/>
          <w:color w:val="000000"/>
          <w:sz w:val="22"/>
          <w:szCs w:val="22"/>
        </w:rPr>
        <w:t xml:space="preserve">rincipi </w:t>
      </w:r>
      <w:r>
        <w:rPr>
          <w:rFonts w:ascii="Book Antiqua" w:hAnsi="Book Antiqua"/>
          <w:color w:val="000000"/>
          <w:sz w:val="22"/>
          <w:szCs w:val="22"/>
        </w:rPr>
        <w:t>regolatori del</w:t>
      </w:r>
      <w:r w:rsidRPr="003E7A84">
        <w:rPr>
          <w:rFonts w:ascii="Book Antiqua" w:hAnsi="Book Antiqua"/>
          <w:color w:val="000000"/>
          <w:sz w:val="22"/>
          <w:szCs w:val="22"/>
        </w:rPr>
        <w:t>le politiche di gestione del personale</w:t>
      </w:r>
      <w:r>
        <w:rPr>
          <w:rFonts w:ascii="Book Antiqua" w:hAnsi="Book Antiqua"/>
          <w:color w:val="000000"/>
          <w:sz w:val="22"/>
          <w:szCs w:val="22"/>
        </w:rPr>
        <w:t xml:space="preserve"> sono individuati </w:t>
      </w:r>
      <w:r w:rsidRPr="003E7A84">
        <w:rPr>
          <w:rFonts w:ascii="Book Antiqua" w:hAnsi="Book Antiqua"/>
          <w:color w:val="000000"/>
          <w:sz w:val="22"/>
          <w:szCs w:val="22"/>
        </w:rPr>
        <w:t>i</w:t>
      </w:r>
      <w:r>
        <w:rPr>
          <w:rFonts w:ascii="Book Antiqua" w:hAnsi="Book Antiqua"/>
          <w:color w:val="000000"/>
          <w:sz w:val="22"/>
          <w:szCs w:val="22"/>
        </w:rPr>
        <w:t>n</w:t>
      </w:r>
      <w:r w:rsidRPr="003E7A84">
        <w:rPr>
          <w:rFonts w:ascii="Book Antiqua" w:hAnsi="Book Antiqua"/>
          <w:color w:val="000000"/>
          <w:sz w:val="22"/>
          <w:szCs w:val="22"/>
        </w:rPr>
        <w:t xml:space="preserve"> meritocrazia, selettività nell’erogazione dei premi, valutazione </w:t>
      </w:r>
      <w:r>
        <w:rPr>
          <w:rFonts w:ascii="Book Antiqua" w:hAnsi="Book Antiqua"/>
          <w:color w:val="000000"/>
          <w:sz w:val="22"/>
          <w:szCs w:val="22"/>
        </w:rPr>
        <w:t xml:space="preserve">in concreto </w:t>
      </w:r>
      <w:r w:rsidRPr="003E7A84">
        <w:rPr>
          <w:rFonts w:ascii="Book Antiqua" w:hAnsi="Book Antiqua"/>
          <w:color w:val="000000"/>
          <w:sz w:val="22"/>
          <w:szCs w:val="22"/>
        </w:rPr>
        <w:t xml:space="preserve">delle performance, sia a livello di ente che di singolo dipendente/responsabile di </w:t>
      </w:r>
      <w:r>
        <w:rPr>
          <w:rFonts w:ascii="Book Antiqua" w:hAnsi="Book Antiqua"/>
          <w:color w:val="000000"/>
          <w:sz w:val="22"/>
          <w:szCs w:val="22"/>
        </w:rPr>
        <w:t>incarico di Elevata Qualificazione (</w:t>
      </w:r>
      <w:proofErr w:type="spellStart"/>
      <w:r>
        <w:rPr>
          <w:rFonts w:ascii="Book Antiqua" w:hAnsi="Book Antiqua"/>
          <w:color w:val="000000"/>
          <w:sz w:val="22"/>
          <w:szCs w:val="22"/>
        </w:rPr>
        <w:t>E.Q.</w:t>
      </w:r>
      <w:proofErr w:type="spellEnd"/>
      <w:r>
        <w:rPr>
          <w:rFonts w:ascii="Book Antiqua" w:hAnsi="Book Antiqua"/>
          <w:color w:val="000000"/>
          <w:sz w:val="22"/>
          <w:szCs w:val="22"/>
        </w:rPr>
        <w:t>).</w:t>
      </w:r>
    </w:p>
    <w:p w:rsidR="009E750B" w:rsidRPr="003E7A84" w:rsidRDefault="009E750B" w:rsidP="009E750B">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Pr>
          <w:rFonts w:ascii="Book Antiqua" w:hAnsi="Book Antiqua"/>
          <w:color w:val="000000"/>
          <w:sz w:val="22"/>
          <w:szCs w:val="22"/>
        </w:rPr>
        <w:t>I</w:t>
      </w:r>
      <w:r w:rsidRPr="003E7A84">
        <w:rPr>
          <w:rFonts w:ascii="Book Antiqua" w:hAnsi="Book Antiqua"/>
          <w:color w:val="000000"/>
          <w:sz w:val="22"/>
          <w:szCs w:val="22"/>
        </w:rPr>
        <w:t xml:space="preserve">l presente Sistema </w:t>
      </w:r>
      <w:r>
        <w:rPr>
          <w:rFonts w:ascii="Book Antiqua" w:hAnsi="Book Antiqua"/>
          <w:color w:val="000000"/>
          <w:sz w:val="22"/>
          <w:szCs w:val="22"/>
        </w:rPr>
        <w:t xml:space="preserve">definisce </w:t>
      </w:r>
      <w:r w:rsidRPr="003E7A84">
        <w:rPr>
          <w:rFonts w:ascii="Book Antiqua" w:hAnsi="Book Antiqua"/>
          <w:color w:val="000000"/>
          <w:sz w:val="22"/>
          <w:szCs w:val="22"/>
        </w:rPr>
        <w:t xml:space="preserve">le fasi del ciclo di gestione della performance, le modalità attuative, i criteri di valutazione ed i soggetti coinvolti. </w:t>
      </w:r>
    </w:p>
    <w:p w:rsidR="0048734A" w:rsidRPr="003E7A84" w:rsidRDefault="0048734A" w:rsidP="00E363B8">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sidRPr="003E7A84">
        <w:rPr>
          <w:rFonts w:ascii="Book Antiqua" w:hAnsi="Book Antiqua" w:cs="Calibri"/>
          <w:sz w:val="22"/>
          <w:szCs w:val="22"/>
        </w:rPr>
        <w:t>Tali sistemi di valutazione</w:t>
      </w:r>
      <w:r w:rsidRPr="003E7A84">
        <w:rPr>
          <w:rFonts w:ascii="Book Antiqua" w:hAnsi="Book Antiqua"/>
          <w:color w:val="000000"/>
          <w:sz w:val="22"/>
          <w:szCs w:val="22"/>
        </w:rPr>
        <w:t xml:space="preserve"> rappresentano, altresì, strumenti di diffusione, tra tutto il personale dell’Ente, delle informazioni relative alle modalità e ai criteri adottati nella valutazione della performance organizzativa e individuale. </w:t>
      </w:r>
    </w:p>
    <w:p w:rsidR="0048734A" w:rsidRPr="003E7A84" w:rsidRDefault="0048734A" w:rsidP="00E363B8">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sidRPr="003E7A84">
        <w:rPr>
          <w:rFonts w:ascii="Book Antiqua" w:hAnsi="Book Antiqua"/>
          <w:color w:val="000000"/>
          <w:sz w:val="22"/>
          <w:szCs w:val="22"/>
        </w:rPr>
        <w:lastRenderedPageBreak/>
        <w:t xml:space="preserve">Nello specifico, il sistema di Misurazione e </w:t>
      </w:r>
      <w:r w:rsidR="00E5495E">
        <w:rPr>
          <w:rFonts w:ascii="Book Antiqua" w:hAnsi="Book Antiqua"/>
          <w:color w:val="000000"/>
          <w:sz w:val="22"/>
          <w:szCs w:val="22"/>
        </w:rPr>
        <w:t>V</w:t>
      </w:r>
      <w:r w:rsidRPr="003E7A84">
        <w:rPr>
          <w:rFonts w:ascii="Book Antiqua" w:hAnsi="Book Antiqua"/>
          <w:color w:val="000000"/>
          <w:sz w:val="22"/>
          <w:szCs w:val="22"/>
        </w:rPr>
        <w:t xml:space="preserve">alutazione della Performance del Comune di </w:t>
      </w:r>
      <w:r w:rsidR="00C0248E">
        <w:rPr>
          <w:rFonts w:ascii="Book Antiqua" w:hAnsi="Book Antiqua"/>
          <w:color w:val="000000"/>
          <w:sz w:val="22"/>
          <w:szCs w:val="22"/>
        </w:rPr>
        <w:t>Sorrento</w:t>
      </w:r>
      <w:r w:rsidRPr="003E7A84">
        <w:rPr>
          <w:rFonts w:ascii="Book Antiqua" w:hAnsi="Book Antiqua"/>
          <w:color w:val="000000"/>
          <w:sz w:val="22"/>
          <w:szCs w:val="22"/>
        </w:rPr>
        <w:t xml:space="preserve"> è finalizzato a: </w:t>
      </w:r>
    </w:p>
    <w:p w:rsidR="0048734A" w:rsidRPr="003E7A84" w:rsidRDefault="0048734A" w:rsidP="00E363B8">
      <w:pPr>
        <w:numPr>
          <w:ilvl w:val="0"/>
          <w:numId w:val="6"/>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 xml:space="preserve">Migliorare la qualità dei servizi offerti dall'Ente; </w:t>
      </w:r>
    </w:p>
    <w:p w:rsidR="0048734A" w:rsidRPr="003E7A84" w:rsidRDefault="0048734A" w:rsidP="00E363B8">
      <w:pPr>
        <w:numPr>
          <w:ilvl w:val="0"/>
          <w:numId w:val="6"/>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 xml:space="preserve">Assicurare la crescita delle competenze professionali; </w:t>
      </w:r>
    </w:p>
    <w:p w:rsidR="0048734A" w:rsidRPr="003E7A84" w:rsidRDefault="0048734A" w:rsidP="00E363B8">
      <w:pPr>
        <w:numPr>
          <w:ilvl w:val="0"/>
          <w:numId w:val="6"/>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 xml:space="preserve">Orientare la performance </w:t>
      </w:r>
      <w:r w:rsidR="00F53EDD">
        <w:rPr>
          <w:rFonts w:ascii="Book Antiqua" w:hAnsi="Book Antiqua"/>
          <w:color w:val="000000"/>
          <w:sz w:val="22"/>
          <w:szCs w:val="22"/>
        </w:rPr>
        <w:t xml:space="preserve">dirigenti, </w:t>
      </w:r>
      <w:r w:rsidRPr="003E7A84">
        <w:rPr>
          <w:rFonts w:ascii="Book Antiqua" w:hAnsi="Book Antiqua"/>
          <w:color w:val="000000"/>
          <w:sz w:val="22"/>
          <w:szCs w:val="22"/>
        </w:rPr>
        <w:t xml:space="preserve">dei responsabili </w:t>
      </w:r>
      <w:r w:rsidR="00627BBB">
        <w:rPr>
          <w:rFonts w:ascii="Book Antiqua" w:hAnsi="Book Antiqua"/>
          <w:color w:val="000000"/>
          <w:sz w:val="22"/>
          <w:szCs w:val="22"/>
        </w:rPr>
        <w:t xml:space="preserve">di </w:t>
      </w:r>
      <w:r w:rsidR="003F1014">
        <w:rPr>
          <w:rFonts w:ascii="Book Antiqua" w:hAnsi="Book Antiqua"/>
          <w:color w:val="000000"/>
          <w:sz w:val="22"/>
          <w:szCs w:val="22"/>
        </w:rPr>
        <w:t xml:space="preserve">incarichi di </w:t>
      </w:r>
      <w:proofErr w:type="spellStart"/>
      <w:r w:rsidR="00627BBB">
        <w:rPr>
          <w:rFonts w:ascii="Book Antiqua" w:hAnsi="Book Antiqua"/>
          <w:color w:val="000000"/>
          <w:sz w:val="22"/>
          <w:szCs w:val="22"/>
        </w:rPr>
        <w:t>E.Q.</w:t>
      </w:r>
      <w:proofErr w:type="spellEnd"/>
      <w:r w:rsidRPr="003E7A84">
        <w:rPr>
          <w:rFonts w:ascii="Book Antiqua" w:hAnsi="Book Antiqua"/>
          <w:color w:val="000000"/>
          <w:sz w:val="22"/>
          <w:szCs w:val="22"/>
        </w:rPr>
        <w:t xml:space="preserve"> e del restante personale al raggiungimento degli obiettivi; </w:t>
      </w:r>
    </w:p>
    <w:p w:rsidR="0048734A" w:rsidRPr="003E7A84" w:rsidRDefault="0048734A" w:rsidP="00E363B8">
      <w:pPr>
        <w:numPr>
          <w:ilvl w:val="0"/>
          <w:numId w:val="6"/>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 xml:space="preserve">Creare occasioni di confronto periodico e costruttivo tra valutato e valutatore, come momenti di crescita comune e per il miglioramento progressivo dell’organizzazione; </w:t>
      </w:r>
    </w:p>
    <w:p w:rsidR="0048734A" w:rsidRPr="003E7A84" w:rsidRDefault="0048734A" w:rsidP="00E363B8">
      <w:pPr>
        <w:numPr>
          <w:ilvl w:val="0"/>
          <w:numId w:val="6"/>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 xml:space="preserve">Diffondere la cultura organizzativa fondata sulla logica della programmazione e del controllo costante degli obiettivi; </w:t>
      </w:r>
    </w:p>
    <w:p w:rsidR="00C0248E" w:rsidRPr="003E7A84" w:rsidRDefault="0048734A" w:rsidP="00E363B8">
      <w:pPr>
        <w:numPr>
          <w:ilvl w:val="0"/>
          <w:numId w:val="6"/>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 xml:space="preserve">Responsabilizzare </w:t>
      </w:r>
      <w:r w:rsidR="00F53EDD">
        <w:rPr>
          <w:rFonts w:ascii="Book Antiqua" w:hAnsi="Book Antiqua"/>
          <w:color w:val="000000"/>
          <w:sz w:val="22"/>
          <w:szCs w:val="22"/>
        </w:rPr>
        <w:t xml:space="preserve">i dirigenti e </w:t>
      </w:r>
      <w:r w:rsidR="003F1014">
        <w:rPr>
          <w:rFonts w:ascii="Book Antiqua" w:hAnsi="Book Antiqua"/>
          <w:color w:val="000000"/>
          <w:sz w:val="22"/>
          <w:szCs w:val="22"/>
        </w:rPr>
        <w:t>i Titolari di</w:t>
      </w:r>
      <w:r w:rsidRPr="003E7A84">
        <w:rPr>
          <w:rFonts w:ascii="Book Antiqua" w:hAnsi="Book Antiqua"/>
          <w:color w:val="000000"/>
          <w:sz w:val="22"/>
          <w:szCs w:val="22"/>
        </w:rPr>
        <w:t xml:space="preserve"> </w:t>
      </w:r>
      <w:proofErr w:type="spellStart"/>
      <w:r w:rsidR="00627BBB">
        <w:rPr>
          <w:rFonts w:ascii="Book Antiqua" w:hAnsi="Book Antiqua"/>
          <w:color w:val="000000"/>
          <w:sz w:val="22"/>
          <w:szCs w:val="22"/>
        </w:rPr>
        <w:t>E.Q.</w:t>
      </w:r>
      <w:proofErr w:type="spellEnd"/>
      <w:r w:rsidRPr="003E7A84">
        <w:rPr>
          <w:rFonts w:ascii="Book Antiqua" w:hAnsi="Book Antiqua"/>
          <w:color w:val="000000"/>
          <w:sz w:val="22"/>
          <w:szCs w:val="22"/>
        </w:rPr>
        <w:t xml:space="preserve"> in merito agli obiettivi assegnati </w:t>
      </w:r>
      <w:r w:rsidR="00C0248E">
        <w:rPr>
          <w:rFonts w:ascii="Book Antiqua" w:hAnsi="Book Antiqua"/>
          <w:color w:val="000000"/>
          <w:sz w:val="22"/>
          <w:szCs w:val="22"/>
        </w:rPr>
        <w:t>e p</w:t>
      </w:r>
      <w:r w:rsidR="00C0248E" w:rsidRPr="003E7A84">
        <w:rPr>
          <w:rFonts w:ascii="Book Antiqua" w:hAnsi="Book Antiqua"/>
          <w:color w:val="000000"/>
          <w:sz w:val="22"/>
          <w:szCs w:val="22"/>
        </w:rPr>
        <w:t xml:space="preserve">romuovere la diffusione di una logica di confronto/verifica continuativa sul raggiungimento degli obiettivi programmati. </w:t>
      </w:r>
    </w:p>
    <w:p w:rsidR="009E750B" w:rsidRDefault="009E750B" w:rsidP="009E750B">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Pr>
          <w:rFonts w:ascii="Book Antiqua" w:hAnsi="Book Antiqua"/>
          <w:color w:val="000000"/>
          <w:sz w:val="22"/>
          <w:szCs w:val="22"/>
        </w:rPr>
        <w:t>I</w:t>
      </w:r>
      <w:r w:rsidRPr="00AB7C4E">
        <w:rPr>
          <w:rFonts w:ascii="Book Antiqua" w:hAnsi="Book Antiqua"/>
          <w:color w:val="000000"/>
          <w:sz w:val="22"/>
          <w:szCs w:val="22"/>
        </w:rPr>
        <w:t xml:space="preserve">l presente </w:t>
      </w:r>
      <w:r>
        <w:rPr>
          <w:rFonts w:ascii="Book Antiqua" w:hAnsi="Book Antiqua"/>
          <w:color w:val="000000"/>
          <w:sz w:val="22"/>
          <w:szCs w:val="22"/>
        </w:rPr>
        <w:t>sistema di valutazione, ai fini dell’approvazione, ha riportato il parere favorevole del nucleo di valutazione ed è stato</w:t>
      </w:r>
      <w:r w:rsidRPr="00AB7C4E">
        <w:rPr>
          <w:rFonts w:ascii="Book Antiqua" w:hAnsi="Book Antiqua"/>
          <w:color w:val="000000"/>
          <w:sz w:val="22"/>
          <w:szCs w:val="22"/>
        </w:rPr>
        <w:t xml:space="preserve">  sottopost</w:t>
      </w:r>
      <w:r>
        <w:rPr>
          <w:rFonts w:ascii="Book Antiqua" w:hAnsi="Book Antiqua"/>
          <w:color w:val="000000"/>
          <w:sz w:val="22"/>
          <w:szCs w:val="22"/>
        </w:rPr>
        <w:t>o</w:t>
      </w:r>
      <w:r w:rsidRPr="00AB7C4E">
        <w:rPr>
          <w:rFonts w:ascii="Book Antiqua" w:hAnsi="Book Antiqua"/>
          <w:color w:val="000000"/>
          <w:sz w:val="22"/>
          <w:szCs w:val="22"/>
        </w:rPr>
        <w:t xml:space="preserve"> per la condivisione ai </w:t>
      </w:r>
      <w:r>
        <w:rPr>
          <w:rFonts w:ascii="Book Antiqua" w:hAnsi="Book Antiqua"/>
          <w:color w:val="000000"/>
          <w:sz w:val="22"/>
          <w:szCs w:val="22"/>
        </w:rPr>
        <w:t xml:space="preserve">dirigenti, ai </w:t>
      </w:r>
      <w:r w:rsidRPr="00AB7C4E">
        <w:rPr>
          <w:rFonts w:ascii="Book Antiqua" w:hAnsi="Book Antiqua"/>
          <w:color w:val="000000"/>
          <w:sz w:val="22"/>
          <w:szCs w:val="22"/>
        </w:rPr>
        <w:t xml:space="preserve">dipendenti titolari di </w:t>
      </w:r>
      <w:proofErr w:type="spellStart"/>
      <w:r>
        <w:rPr>
          <w:rFonts w:ascii="Book Antiqua" w:hAnsi="Book Antiqua"/>
          <w:color w:val="000000"/>
          <w:sz w:val="22"/>
          <w:szCs w:val="22"/>
        </w:rPr>
        <w:t>E</w:t>
      </w:r>
      <w:r w:rsidRPr="00AB7C4E">
        <w:rPr>
          <w:rFonts w:ascii="Book Antiqua" w:hAnsi="Book Antiqua"/>
          <w:color w:val="000000"/>
          <w:sz w:val="22"/>
          <w:szCs w:val="22"/>
        </w:rPr>
        <w:t>.</w:t>
      </w:r>
      <w:r>
        <w:rPr>
          <w:rFonts w:ascii="Book Antiqua" w:hAnsi="Book Antiqua"/>
          <w:color w:val="000000"/>
          <w:sz w:val="22"/>
          <w:szCs w:val="22"/>
        </w:rPr>
        <w:t>Q</w:t>
      </w:r>
      <w:r w:rsidRPr="00AB7C4E">
        <w:rPr>
          <w:rFonts w:ascii="Book Antiqua" w:hAnsi="Book Antiqua"/>
          <w:color w:val="000000"/>
          <w:sz w:val="22"/>
          <w:szCs w:val="22"/>
        </w:rPr>
        <w:t>.</w:t>
      </w:r>
      <w:proofErr w:type="spellEnd"/>
      <w:r w:rsidRPr="00AB7C4E">
        <w:rPr>
          <w:rFonts w:ascii="Book Antiqua" w:hAnsi="Book Antiqua"/>
          <w:color w:val="000000"/>
          <w:sz w:val="22"/>
          <w:szCs w:val="22"/>
        </w:rPr>
        <w:t xml:space="preserve"> e alle Organizzazioni sindacali di categoria</w:t>
      </w:r>
      <w:r>
        <w:rPr>
          <w:rFonts w:ascii="Book Antiqua" w:hAnsi="Book Antiqua"/>
          <w:color w:val="000000"/>
          <w:sz w:val="22"/>
          <w:szCs w:val="22"/>
        </w:rPr>
        <w:t xml:space="preserve"> in sede di confronto</w:t>
      </w:r>
      <w:r w:rsidRPr="00AB7C4E">
        <w:rPr>
          <w:rFonts w:ascii="Book Antiqua" w:hAnsi="Book Antiqua"/>
          <w:color w:val="000000"/>
          <w:sz w:val="22"/>
          <w:szCs w:val="22"/>
        </w:rPr>
        <w:t>.</w:t>
      </w:r>
    </w:p>
    <w:p w:rsidR="0048734A" w:rsidRDefault="000F0E32" w:rsidP="00C648B1">
      <w:pPr>
        <w:numPr>
          <w:ilvl w:val="0"/>
          <w:numId w:val="5"/>
        </w:numPr>
        <w:tabs>
          <w:tab w:val="left" w:pos="426"/>
        </w:tabs>
        <w:autoSpaceDE w:val="0"/>
        <w:autoSpaceDN w:val="0"/>
        <w:adjustRightInd w:val="0"/>
        <w:spacing w:after="120"/>
        <w:ind w:left="0" w:firstLine="0"/>
        <w:jc w:val="both"/>
        <w:rPr>
          <w:rFonts w:ascii="Book Antiqua" w:hAnsi="Book Antiqua"/>
          <w:color w:val="000000"/>
          <w:sz w:val="22"/>
          <w:szCs w:val="22"/>
        </w:rPr>
      </w:pPr>
      <w:r w:rsidRPr="00985278">
        <w:rPr>
          <w:rFonts w:ascii="Book Antiqua" w:hAnsi="Book Antiqua"/>
          <w:color w:val="000000"/>
          <w:sz w:val="22"/>
          <w:szCs w:val="22"/>
        </w:rPr>
        <w:t>Sulla base delle previsioni dettate dal d.lgs. n. 74/2017 la metodologia di valutazione è assoggettata a verifica annuale</w:t>
      </w:r>
      <w:r w:rsidR="00765E47" w:rsidRPr="00985278">
        <w:rPr>
          <w:rFonts w:ascii="Book Antiqua" w:hAnsi="Book Antiqua"/>
          <w:color w:val="000000"/>
          <w:sz w:val="22"/>
          <w:szCs w:val="22"/>
        </w:rPr>
        <w:t>, con il vincolo di acquisire il parere vincolante dell’organismo di valutazione.</w:t>
      </w:r>
    </w:p>
    <w:p w:rsidR="00C648B1" w:rsidRPr="00C648B1" w:rsidRDefault="00C648B1" w:rsidP="00C648B1">
      <w:pPr>
        <w:tabs>
          <w:tab w:val="left" w:pos="426"/>
        </w:tabs>
        <w:autoSpaceDE w:val="0"/>
        <w:autoSpaceDN w:val="0"/>
        <w:adjustRightInd w:val="0"/>
        <w:spacing w:after="120"/>
        <w:jc w:val="both"/>
        <w:rPr>
          <w:rFonts w:ascii="Book Antiqua" w:hAnsi="Book Antiqua"/>
          <w:color w:val="000000"/>
          <w:sz w:val="22"/>
          <w:szCs w:val="22"/>
        </w:rPr>
      </w:pPr>
    </w:p>
    <w:p w:rsidR="0048734A" w:rsidRPr="003E7A84" w:rsidRDefault="0048734A" w:rsidP="0048734A">
      <w:pPr>
        <w:pStyle w:val="Titolo2"/>
        <w:rPr>
          <w:rFonts w:ascii="Book Antiqua" w:hAnsi="Book Antiqua"/>
        </w:rPr>
      </w:pPr>
      <w:r w:rsidRPr="003E7A84">
        <w:rPr>
          <w:rFonts w:ascii="Book Antiqua" w:hAnsi="Book Antiqua"/>
        </w:rPr>
        <w:t xml:space="preserve">Articolo </w:t>
      </w:r>
      <w:r w:rsidR="00E04B8F">
        <w:rPr>
          <w:rFonts w:ascii="Book Antiqua" w:hAnsi="Book Antiqua"/>
        </w:rPr>
        <w:t>2</w:t>
      </w:r>
      <w:r w:rsidRPr="003E7A84">
        <w:rPr>
          <w:rFonts w:ascii="Book Antiqua" w:hAnsi="Book Antiqua"/>
        </w:rPr>
        <w:t xml:space="preserve"> – </w:t>
      </w:r>
      <w:r w:rsidRPr="003E7A84">
        <w:rPr>
          <w:rFonts w:ascii="Book Antiqua" w:hAnsi="Book Antiqua" w:cs="Times-Bold"/>
          <w:bCs w:val="0"/>
        </w:rPr>
        <w:t>Descrizione del sistema</w:t>
      </w:r>
    </w:p>
    <w:p w:rsidR="0048734A" w:rsidRPr="003E7A84" w:rsidRDefault="0048734A" w:rsidP="0048734A">
      <w:pPr>
        <w:rPr>
          <w:rFonts w:ascii="Book Antiqua" w:hAnsi="Book Antiqua"/>
          <w:sz w:val="22"/>
          <w:szCs w:val="22"/>
        </w:rPr>
      </w:pPr>
    </w:p>
    <w:p w:rsidR="0048734A" w:rsidRPr="003E7A84" w:rsidRDefault="0048734A" w:rsidP="00E363B8">
      <w:pPr>
        <w:numPr>
          <w:ilvl w:val="0"/>
          <w:numId w:val="1"/>
        </w:numPr>
        <w:tabs>
          <w:tab w:val="left" w:pos="426"/>
        </w:tabs>
        <w:autoSpaceDE w:val="0"/>
        <w:autoSpaceDN w:val="0"/>
        <w:adjustRightInd w:val="0"/>
        <w:spacing w:after="120"/>
        <w:ind w:left="0" w:firstLine="0"/>
        <w:jc w:val="both"/>
        <w:rPr>
          <w:rFonts w:ascii="Book Antiqua" w:hAnsi="Book Antiqua" w:cs="Times-Roman"/>
          <w:sz w:val="22"/>
          <w:szCs w:val="22"/>
        </w:rPr>
      </w:pPr>
      <w:r w:rsidRPr="003E7A84">
        <w:rPr>
          <w:rFonts w:ascii="Book Antiqua" w:hAnsi="Book Antiqua"/>
          <w:color w:val="000000"/>
          <w:sz w:val="22"/>
          <w:szCs w:val="22"/>
        </w:rPr>
        <w:t xml:space="preserve">Lo </w:t>
      </w:r>
      <w:proofErr w:type="spellStart"/>
      <w:r w:rsidRPr="003E7A84">
        <w:rPr>
          <w:rFonts w:ascii="Book Antiqua" w:hAnsi="Book Antiqua"/>
          <w:color w:val="000000"/>
          <w:sz w:val="22"/>
          <w:szCs w:val="22"/>
        </w:rPr>
        <w:t>SM</w:t>
      </w:r>
      <w:r w:rsidR="00E913A4">
        <w:rPr>
          <w:rFonts w:ascii="Book Antiqua" w:hAnsi="Book Antiqua"/>
          <w:color w:val="000000"/>
          <w:sz w:val="22"/>
          <w:szCs w:val="22"/>
        </w:rPr>
        <w:t>i</w:t>
      </w:r>
      <w:r w:rsidRPr="003E7A84">
        <w:rPr>
          <w:rFonts w:ascii="Book Antiqua" w:hAnsi="Book Antiqua"/>
          <w:color w:val="000000"/>
          <w:sz w:val="22"/>
          <w:szCs w:val="22"/>
        </w:rPr>
        <w:t>V</w:t>
      </w:r>
      <w:r w:rsidR="00F53EDD">
        <w:rPr>
          <w:rFonts w:ascii="Book Antiqua" w:hAnsi="Book Antiqua"/>
          <w:color w:val="000000"/>
          <w:sz w:val="22"/>
          <w:szCs w:val="22"/>
        </w:rPr>
        <w:t>a</w:t>
      </w:r>
      <w:r w:rsidRPr="003E7A84">
        <w:rPr>
          <w:rFonts w:ascii="Book Antiqua" w:hAnsi="Book Antiqua"/>
          <w:color w:val="000000"/>
          <w:sz w:val="22"/>
          <w:szCs w:val="22"/>
        </w:rPr>
        <w:t>P</w:t>
      </w:r>
      <w:proofErr w:type="spellEnd"/>
      <w:r w:rsidRPr="003E7A84">
        <w:rPr>
          <w:rFonts w:ascii="Book Antiqua" w:hAnsi="Book Antiqua"/>
          <w:color w:val="000000"/>
          <w:sz w:val="22"/>
          <w:szCs w:val="22"/>
        </w:rPr>
        <w:t xml:space="preserve"> ha come oggetto la definizione della metodologia di misurazione e valutazione: </w:t>
      </w:r>
    </w:p>
    <w:p w:rsidR="0048734A" w:rsidRPr="004E1F94" w:rsidRDefault="004E1F94" w:rsidP="004E1F94">
      <w:pPr>
        <w:numPr>
          <w:ilvl w:val="0"/>
          <w:numId w:val="24"/>
        </w:numPr>
        <w:autoSpaceDE w:val="0"/>
        <w:autoSpaceDN w:val="0"/>
        <w:adjustRightInd w:val="0"/>
        <w:spacing w:after="120"/>
        <w:jc w:val="both"/>
        <w:rPr>
          <w:rFonts w:ascii="Book Antiqua" w:hAnsi="Book Antiqua" w:cs="Helvetica"/>
          <w:sz w:val="22"/>
          <w:szCs w:val="22"/>
        </w:rPr>
      </w:pPr>
      <w:r w:rsidRPr="004E1F94">
        <w:rPr>
          <w:rFonts w:ascii="Book Antiqua" w:hAnsi="Book Antiqua" w:cs="Helvetica"/>
          <w:sz w:val="22"/>
          <w:szCs w:val="22"/>
        </w:rPr>
        <w:t xml:space="preserve">Della </w:t>
      </w:r>
      <w:r w:rsidR="00E5495E">
        <w:rPr>
          <w:rFonts w:ascii="Book Antiqua" w:hAnsi="Book Antiqua" w:cs="Helvetica"/>
          <w:sz w:val="22"/>
          <w:szCs w:val="22"/>
        </w:rPr>
        <w:t>p</w:t>
      </w:r>
      <w:r w:rsidR="0048734A" w:rsidRPr="004E1F94">
        <w:rPr>
          <w:rFonts w:ascii="Book Antiqua" w:hAnsi="Book Antiqua" w:cs="Helvetica"/>
          <w:sz w:val="22"/>
          <w:szCs w:val="22"/>
        </w:rPr>
        <w:t xml:space="preserve">erformance </w:t>
      </w:r>
      <w:r w:rsidR="00E5495E">
        <w:rPr>
          <w:rFonts w:ascii="Book Antiqua" w:hAnsi="Book Antiqua" w:cs="Helvetica"/>
          <w:sz w:val="22"/>
          <w:szCs w:val="22"/>
        </w:rPr>
        <w:t>o</w:t>
      </w:r>
      <w:r w:rsidR="0048734A" w:rsidRPr="004E1F94">
        <w:rPr>
          <w:rFonts w:ascii="Book Antiqua" w:hAnsi="Book Antiqua" w:cs="Helvetica"/>
          <w:sz w:val="22"/>
          <w:szCs w:val="22"/>
        </w:rPr>
        <w:t xml:space="preserve">rganizzativa dell’Ente; </w:t>
      </w:r>
    </w:p>
    <w:p w:rsidR="00465803" w:rsidRPr="006D760D" w:rsidRDefault="00465803" w:rsidP="00465803">
      <w:pPr>
        <w:numPr>
          <w:ilvl w:val="0"/>
          <w:numId w:val="24"/>
        </w:numPr>
        <w:autoSpaceDE w:val="0"/>
        <w:autoSpaceDN w:val="0"/>
        <w:adjustRightInd w:val="0"/>
        <w:spacing w:after="120"/>
        <w:jc w:val="both"/>
        <w:rPr>
          <w:rFonts w:ascii="Book Antiqua" w:hAnsi="Book Antiqua"/>
          <w:sz w:val="22"/>
          <w:szCs w:val="22"/>
        </w:rPr>
      </w:pPr>
      <w:r>
        <w:rPr>
          <w:rFonts w:ascii="Book Antiqua" w:hAnsi="Book Antiqua" w:cs="Helvetica"/>
          <w:sz w:val="22"/>
          <w:szCs w:val="22"/>
        </w:rPr>
        <w:t xml:space="preserve">Della </w:t>
      </w:r>
      <w:r w:rsidRPr="00A26B2C">
        <w:rPr>
          <w:rFonts w:ascii="Book Antiqua" w:hAnsi="Book Antiqua" w:cs="Helvetica"/>
          <w:sz w:val="22"/>
          <w:szCs w:val="22"/>
        </w:rPr>
        <w:t xml:space="preserve">valutazione e relativa </w:t>
      </w:r>
      <w:r w:rsidRPr="006D760D">
        <w:rPr>
          <w:rFonts w:ascii="Book Antiqua" w:hAnsi="Book Antiqua" w:cs="Helvetica"/>
          <w:sz w:val="22"/>
          <w:szCs w:val="22"/>
        </w:rPr>
        <w:t>graduazione dei dipartimenti per la corresponsione della retribuzione di posizione e di risultato dei dirigenti ex art. 27 e 29 del CCNL sottoscritto il 23.12.1999 per l’area della dirigenza</w:t>
      </w:r>
      <w:r>
        <w:rPr>
          <w:rFonts w:ascii="Book Antiqua" w:hAnsi="Book Antiqua" w:cs="Helvetica"/>
          <w:sz w:val="22"/>
          <w:szCs w:val="22"/>
        </w:rPr>
        <w:t xml:space="preserve"> e </w:t>
      </w:r>
      <w:proofErr w:type="spellStart"/>
      <w:r>
        <w:rPr>
          <w:rFonts w:ascii="Book Antiqua" w:hAnsi="Book Antiqua" w:cs="Helvetica"/>
          <w:sz w:val="22"/>
          <w:szCs w:val="22"/>
        </w:rPr>
        <w:t>ss.mm.ii.</w:t>
      </w:r>
      <w:proofErr w:type="spellEnd"/>
      <w:r>
        <w:rPr>
          <w:rFonts w:ascii="Book Antiqua" w:hAnsi="Book Antiqua" w:cs="Helvetica"/>
          <w:sz w:val="22"/>
          <w:szCs w:val="22"/>
        </w:rPr>
        <w:t xml:space="preserve">, letto alla luce del </w:t>
      </w:r>
      <w:proofErr w:type="spellStart"/>
      <w:r>
        <w:rPr>
          <w:rFonts w:ascii="Book Antiqua" w:hAnsi="Book Antiqua" w:cs="Helvetica"/>
          <w:sz w:val="22"/>
          <w:szCs w:val="22"/>
        </w:rPr>
        <w:t>c.c.n.l.</w:t>
      </w:r>
      <w:proofErr w:type="spellEnd"/>
      <w:r>
        <w:rPr>
          <w:rFonts w:ascii="Book Antiqua" w:hAnsi="Book Antiqua" w:cs="Helvetica"/>
          <w:sz w:val="22"/>
          <w:szCs w:val="22"/>
        </w:rPr>
        <w:t xml:space="preserve"> del 17/12/2020 e </w:t>
      </w:r>
      <w:proofErr w:type="spellStart"/>
      <w:r>
        <w:rPr>
          <w:rFonts w:ascii="Book Antiqua" w:hAnsi="Book Antiqua" w:cs="Helvetica"/>
          <w:sz w:val="22"/>
          <w:szCs w:val="22"/>
        </w:rPr>
        <w:t>ss.mm.ii.</w:t>
      </w:r>
      <w:proofErr w:type="spellEnd"/>
      <w:r w:rsidRPr="006D760D">
        <w:rPr>
          <w:rFonts w:ascii="Book Antiqua" w:hAnsi="Book Antiqua" w:cs="Helvetica"/>
          <w:sz w:val="22"/>
          <w:szCs w:val="22"/>
        </w:rPr>
        <w:t>;</w:t>
      </w:r>
    </w:p>
    <w:p w:rsidR="00164409" w:rsidRPr="006D760D" w:rsidRDefault="00164409" w:rsidP="00164409">
      <w:pPr>
        <w:numPr>
          <w:ilvl w:val="0"/>
          <w:numId w:val="24"/>
        </w:numPr>
        <w:autoSpaceDE w:val="0"/>
        <w:autoSpaceDN w:val="0"/>
        <w:adjustRightInd w:val="0"/>
        <w:spacing w:after="120"/>
        <w:jc w:val="both"/>
        <w:rPr>
          <w:rFonts w:ascii="Book Antiqua" w:hAnsi="Book Antiqua" w:cs="Helvetica"/>
          <w:sz w:val="22"/>
          <w:szCs w:val="22"/>
        </w:rPr>
      </w:pPr>
      <w:r w:rsidRPr="006D760D">
        <w:rPr>
          <w:rFonts w:ascii="Book Antiqua" w:hAnsi="Book Antiqua" w:cs="Helvetica"/>
          <w:sz w:val="22"/>
          <w:szCs w:val="22"/>
        </w:rPr>
        <w:t>Del conferimento degli incarichi di elevata qualificazione, graduazione delle posizioni gestionali e valutazione della performance per la corresponsione della retribuzione di posizione e di risultato ex</w:t>
      </w:r>
      <w:r>
        <w:rPr>
          <w:rFonts w:ascii="Book Antiqua" w:hAnsi="Book Antiqua" w:cs="Helvetica"/>
          <w:sz w:val="22"/>
          <w:szCs w:val="22"/>
        </w:rPr>
        <w:t xml:space="preserve"> art.17 del </w:t>
      </w:r>
      <w:r w:rsidRPr="006D760D">
        <w:rPr>
          <w:rFonts w:ascii="Book Antiqua" w:hAnsi="Book Antiqua" w:cs="Helvetica"/>
          <w:sz w:val="22"/>
          <w:szCs w:val="22"/>
        </w:rPr>
        <w:t xml:space="preserve"> CCNL </w:t>
      </w:r>
      <w:r>
        <w:rPr>
          <w:rFonts w:ascii="Book Antiqua" w:hAnsi="Book Antiqua" w:cs="Helvetica"/>
          <w:sz w:val="22"/>
          <w:szCs w:val="22"/>
        </w:rPr>
        <w:t xml:space="preserve">sottoscritto il </w:t>
      </w:r>
      <w:r w:rsidRPr="006D760D">
        <w:rPr>
          <w:rFonts w:ascii="Book Antiqua" w:hAnsi="Book Antiqua" w:cs="Helvetica"/>
          <w:sz w:val="22"/>
          <w:szCs w:val="22"/>
        </w:rPr>
        <w:t>16.11.2022</w:t>
      </w:r>
      <w:r>
        <w:rPr>
          <w:rFonts w:ascii="Book Antiqua" w:hAnsi="Book Antiqua" w:cs="Helvetica"/>
          <w:sz w:val="22"/>
          <w:szCs w:val="22"/>
        </w:rPr>
        <w:t>, debitamente recepito presso l’ente</w:t>
      </w:r>
      <w:r w:rsidRPr="006D760D">
        <w:rPr>
          <w:rFonts w:ascii="Book Antiqua" w:hAnsi="Book Antiqua" w:cs="Helvetica"/>
          <w:sz w:val="22"/>
          <w:szCs w:val="22"/>
        </w:rPr>
        <w:t>;</w:t>
      </w:r>
    </w:p>
    <w:p w:rsidR="003237DD" w:rsidRDefault="004E1F94" w:rsidP="00BA7982">
      <w:pPr>
        <w:numPr>
          <w:ilvl w:val="0"/>
          <w:numId w:val="24"/>
        </w:numPr>
        <w:autoSpaceDE w:val="0"/>
        <w:autoSpaceDN w:val="0"/>
        <w:adjustRightInd w:val="0"/>
        <w:spacing w:after="120"/>
        <w:jc w:val="both"/>
        <w:rPr>
          <w:rFonts w:ascii="Book Antiqua" w:hAnsi="Book Antiqua" w:cs="Helvetica"/>
          <w:sz w:val="22"/>
          <w:szCs w:val="22"/>
        </w:rPr>
      </w:pPr>
      <w:r w:rsidRPr="006D760D">
        <w:rPr>
          <w:rFonts w:ascii="Book Antiqua" w:hAnsi="Book Antiqua" w:cs="Helvetica"/>
          <w:sz w:val="22"/>
          <w:szCs w:val="22"/>
        </w:rPr>
        <w:t>Le modalità di valutazione delle prestazioni e dei risultati per il personale non dirigente ai fini dell’erogazione dei premi correlati alla produttività e al miglioramento dei servizi</w:t>
      </w:r>
      <w:r w:rsidR="00BA7982">
        <w:rPr>
          <w:rFonts w:ascii="Book Antiqua" w:hAnsi="Book Antiqua" w:cs="Helvetica"/>
          <w:sz w:val="22"/>
          <w:szCs w:val="22"/>
        </w:rPr>
        <w:t>.</w:t>
      </w:r>
    </w:p>
    <w:p w:rsidR="00F7472A" w:rsidRPr="00BA7982" w:rsidRDefault="00F7472A" w:rsidP="00F7472A">
      <w:pPr>
        <w:autoSpaceDE w:val="0"/>
        <w:autoSpaceDN w:val="0"/>
        <w:adjustRightInd w:val="0"/>
        <w:spacing w:after="120"/>
        <w:ind w:left="720"/>
        <w:jc w:val="both"/>
        <w:rPr>
          <w:rFonts w:ascii="Book Antiqua" w:hAnsi="Book Antiqua" w:cs="Helvetica"/>
          <w:sz w:val="22"/>
          <w:szCs w:val="22"/>
        </w:rPr>
      </w:pPr>
    </w:p>
    <w:p w:rsidR="004F3393" w:rsidRPr="00C4466C" w:rsidRDefault="00327871" w:rsidP="004F3393">
      <w:pPr>
        <w:jc w:val="center"/>
        <w:rPr>
          <w:rFonts w:ascii="Book Antiqua" w:hAnsi="Book Antiqua" w:cs="Arial"/>
          <w:b/>
          <w:bCs/>
          <w:sz w:val="22"/>
          <w:szCs w:val="22"/>
        </w:rPr>
      </w:pPr>
      <w:r w:rsidRPr="00327871">
        <w:rPr>
          <w:rFonts w:ascii="Book Antiqua" w:hAnsi="Book Antiqua"/>
          <w:b/>
          <w:bCs/>
          <w:color w:val="000000"/>
          <w:sz w:val="22"/>
          <w:szCs w:val="22"/>
        </w:rPr>
        <w:t xml:space="preserve">Art. 3 – </w:t>
      </w:r>
      <w:r w:rsidR="004F3393" w:rsidRPr="00C4466C">
        <w:rPr>
          <w:rFonts w:ascii="Book Antiqua" w:hAnsi="Book Antiqua" w:cs="Arial"/>
          <w:b/>
          <w:bCs/>
          <w:sz w:val="22"/>
          <w:szCs w:val="22"/>
        </w:rPr>
        <w:t>Soggetti del sistema di misurazione e valutazione della performance</w:t>
      </w:r>
    </w:p>
    <w:p w:rsidR="00327871" w:rsidRDefault="00327871" w:rsidP="00327871">
      <w:pPr>
        <w:jc w:val="both"/>
        <w:rPr>
          <w:rFonts w:ascii="Book Antiqua" w:hAnsi="Book Antiqua" w:cs="Arial"/>
          <w:b/>
          <w:bCs/>
          <w:sz w:val="22"/>
          <w:szCs w:val="22"/>
        </w:rPr>
      </w:pPr>
    </w:p>
    <w:p w:rsidR="00B41A3F" w:rsidRPr="00B41A3F" w:rsidRDefault="004F3393" w:rsidP="00B41A3F">
      <w:pPr>
        <w:numPr>
          <w:ilvl w:val="0"/>
          <w:numId w:val="25"/>
        </w:numPr>
        <w:tabs>
          <w:tab w:val="left" w:pos="426"/>
        </w:tabs>
        <w:autoSpaceDE w:val="0"/>
        <w:autoSpaceDN w:val="0"/>
        <w:adjustRightInd w:val="0"/>
        <w:spacing w:after="120"/>
        <w:ind w:left="0" w:firstLine="0"/>
        <w:jc w:val="both"/>
        <w:rPr>
          <w:rFonts w:ascii="Book Antiqua" w:hAnsi="Book Antiqua" w:cs="Times-Roman"/>
          <w:sz w:val="22"/>
          <w:szCs w:val="22"/>
        </w:rPr>
      </w:pPr>
      <w:r w:rsidRPr="004F3393">
        <w:rPr>
          <w:rFonts w:ascii="Book Antiqua" w:hAnsi="Book Antiqua"/>
          <w:color w:val="000000"/>
          <w:sz w:val="22"/>
          <w:szCs w:val="22"/>
        </w:rPr>
        <w:t xml:space="preserve">I soggetti che intervengono nel processo di misurazione e valutazione della performance organizzativa e individuale sono: </w:t>
      </w:r>
    </w:p>
    <w:p w:rsidR="004F3393" w:rsidRPr="003E7A84" w:rsidRDefault="004F3393" w:rsidP="004F3393">
      <w:pPr>
        <w:numPr>
          <w:ilvl w:val="0"/>
          <w:numId w:val="7"/>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 xml:space="preserve">Il Sindaco </w:t>
      </w:r>
    </w:p>
    <w:p w:rsidR="004F3393" w:rsidRPr="003E7A84" w:rsidRDefault="004F3393" w:rsidP="004F3393">
      <w:pPr>
        <w:numPr>
          <w:ilvl w:val="0"/>
          <w:numId w:val="7"/>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lastRenderedPageBreak/>
        <w:t>La Giunta comunale;</w:t>
      </w:r>
    </w:p>
    <w:p w:rsidR="004F3393" w:rsidRPr="003E7A84" w:rsidRDefault="004F3393" w:rsidP="004F3393">
      <w:pPr>
        <w:numPr>
          <w:ilvl w:val="0"/>
          <w:numId w:val="7"/>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Il Nucleo di Valutazione;</w:t>
      </w:r>
    </w:p>
    <w:p w:rsidR="004F3393" w:rsidRDefault="004F3393" w:rsidP="004F3393">
      <w:pPr>
        <w:numPr>
          <w:ilvl w:val="0"/>
          <w:numId w:val="7"/>
        </w:numPr>
        <w:autoSpaceDE w:val="0"/>
        <w:autoSpaceDN w:val="0"/>
        <w:adjustRightInd w:val="0"/>
        <w:spacing w:after="120"/>
        <w:jc w:val="both"/>
        <w:rPr>
          <w:rFonts w:ascii="Book Antiqua" w:hAnsi="Book Antiqua"/>
          <w:color w:val="000000"/>
          <w:sz w:val="22"/>
          <w:szCs w:val="22"/>
        </w:rPr>
      </w:pPr>
      <w:r>
        <w:rPr>
          <w:rFonts w:ascii="Book Antiqua" w:hAnsi="Book Antiqua"/>
          <w:color w:val="000000"/>
          <w:sz w:val="22"/>
          <w:szCs w:val="22"/>
        </w:rPr>
        <w:t>Il Segretario Generale;</w:t>
      </w:r>
    </w:p>
    <w:p w:rsidR="004F3393" w:rsidRDefault="004F3393" w:rsidP="004F3393">
      <w:pPr>
        <w:numPr>
          <w:ilvl w:val="0"/>
          <w:numId w:val="7"/>
        </w:numPr>
        <w:autoSpaceDE w:val="0"/>
        <w:autoSpaceDN w:val="0"/>
        <w:adjustRightInd w:val="0"/>
        <w:spacing w:after="120"/>
        <w:jc w:val="both"/>
        <w:rPr>
          <w:rFonts w:ascii="Book Antiqua" w:hAnsi="Book Antiqua"/>
          <w:color w:val="000000"/>
          <w:sz w:val="22"/>
          <w:szCs w:val="22"/>
        </w:rPr>
      </w:pPr>
      <w:r>
        <w:rPr>
          <w:rFonts w:ascii="Book Antiqua" w:hAnsi="Book Antiqua"/>
          <w:color w:val="000000"/>
          <w:sz w:val="22"/>
          <w:szCs w:val="22"/>
        </w:rPr>
        <w:t>I Dirigenti.</w:t>
      </w:r>
    </w:p>
    <w:p w:rsidR="009F007B" w:rsidRDefault="009F007B" w:rsidP="009F007B">
      <w:pPr>
        <w:numPr>
          <w:ilvl w:val="0"/>
          <w:numId w:val="25"/>
        </w:numPr>
        <w:tabs>
          <w:tab w:val="left" w:pos="426"/>
        </w:tabs>
        <w:autoSpaceDE w:val="0"/>
        <w:autoSpaceDN w:val="0"/>
        <w:adjustRightInd w:val="0"/>
        <w:spacing w:after="120"/>
        <w:ind w:left="0" w:firstLine="0"/>
        <w:jc w:val="both"/>
        <w:rPr>
          <w:rFonts w:ascii="Book Antiqua" w:hAnsi="Book Antiqua" w:cs="Times-Roman"/>
          <w:sz w:val="22"/>
          <w:szCs w:val="22"/>
        </w:rPr>
      </w:pPr>
      <w:r w:rsidRPr="003E7A84">
        <w:rPr>
          <w:rFonts w:ascii="Book Antiqua" w:hAnsi="Book Antiqua" w:cs="Times-Roman"/>
          <w:sz w:val="22"/>
          <w:szCs w:val="22"/>
        </w:rPr>
        <w:t xml:space="preserve">La funzione di misurazione e valutazione della performance </w:t>
      </w:r>
      <w:r>
        <w:rPr>
          <w:rFonts w:ascii="Book Antiqua" w:hAnsi="Book Antiqua" w:cs="Times-Roman"/>
          <w:sz w:val="22"/>
          <w:szCs w:val="22"/>
        </w:rPr>
        <w:t>organizzativa</w:t>
      </w:r>
      <w:r w:rsidRPr="003E7A84">
        <w:rPr>
          <w:rFonts w:ascii="Book Antiqua" w:hAnsi="Book Antiqua" w:cs="Times-Roman"/>
          <w:sz w:val="22"/>
          <w:szCs w:val="22"/>
        </w:rPr>
        <w:t xml:space="preserve"> </w:t>
      </w:r>
      <w:r>
        <w:rPr>
          <w:rFonts w:ascii="Book Antiqua" w:hAnsi="Book Antiqua" w:cs="Times-Roman"/>
          <w:sz w:val="22"/>
          <w:szCs w:val="22"/>
        </w:rPr>
        <w:t xml:space="preserve">dell’Ente </w:t>
      </w:r>
      <w:r w:rsidRPr="003E7A84">
        <w:rPr>
          <w:rFonts w:ascii="Book Antiqua" w:hAnsi="Book Antiqua" w:cs="Times-Roman"/>
          <w:sz w:val="22"/>
          <w:szCs w:val="22"/>
        </w:rPr>
        <w:t>è s</w:t>
      </w:r>
      <w:r>
        <w:rPr>
          <w:rFonts w:ascii="Book Antiqua" w:hAnsi="Book Antiqua" w:cs="Times-Roman"/>
          <w:sz w:val="22"/>
          <w:szCs w:val="22"/>
        </w:rPr>
        <w:t>volta dal Nucleo di valutazione nell’ambito del processo di valutazione del personale con qualifica dirigenziale</w:t>
      </w:r>
      <w:r w:rsidRPr="00BD1E56">
        <w:rPr>
          <w:rFonts w:ascii="Book Antiqua" w:hAnsi="Book Antiqua" w:cs="Times-Roman"/>
          <w:sz w:val="22"/>
          <w:szCs w:val="22"/>
        </w:rPr>
        <w:t>. L</w:t>
      </w:r>
      <w:r w:rsidRPr="00BD1E56">
        <w:rPr>
          <w:rFonts w:ascii="Book Antiqua" w:hAnsi="Book Antiqua"/>
          <w:sz w:val="22"/>
          <w:szCs w:val="22"/>
        </w:rPr>
        <w:t>a valutazione finale viene trasmessa ai dirigenti</w:t>
      </w:r>
      <w:r>
        <w:rPr>
          <w:rFonts w:ascii="Book Antiqua" w:hAnsi="Book Antiqua"/>
          <w:sz w:val="22"/>
          <w:szCs w:val="22"/>
        </w:rPr>
        <w:t>, al segretario generale ed al sindaco, che, in uno all’amministrazione comunale, ne prende atto in sede di approvazione della relazione della performance, relazione che sarà trasmessa anche ai consiglieri ed al collegio dei revisori contabili</w:t>
      </w:r>
      <w:r w:rsidRPr="00BD1E56">
        <w:rPr>
          <w:rFonts w:ascii="Book Antiqua" w:hAnsi="Book Antiqua"/>
          <w:sz w:val="22"/>
          <w:szCs w:val="22"/>
        </w:rPr>
        <w:t>.</w:t>
      </w:r>
      <w:r>
        <w:rPr>
          <w:rFonts w:ascii="Book Antiqua" w:hAnsi="Book Antiqua"/>
          <w:sz w:val="22"/>
          <w:szCs w:val="22"/>
        </w:rPr>
        <w:t xml:space="preserve"> </w:t>
      </w:r>
    </w:p>
    <w:p w:rsidR="009F007B" w:rsidRPr="009F007B" w:rsidRDefault="009F007B" w:rsidP="009F007B">
      <w:pPr>
        <w:tabs>
          <w:tab w:val="left" w:pos="426"/>
        </w:tabs>
        <w:autoSpaceDE w:val="0"/>
        <w:autoSpaceDN w:val="0"/>
        <w:adjustRightInd w:val="0"/>
        <w:spacing w:after="120"/>
        <w:jc w:val="both"/>
        <w:rPr>
          <w:rFonts w:ascii="Book Antiqua" w:hAnsi="Book Antiqua" w:cs="Times-Roman"/>
          <w:sz w:val="22"/>
          <w:szCs w:val="22"/>
        </w:rPr>
      </w:pPr>
      <w:r w:rsidRPr="009F007B">
        <w:rPr>
          <w:rFonts w:ascii="Book Antiqua" w:hAnsi="Book Antiqua" w:cs="Times-Roman"/>
          <w:sz w:val="22"/>
          <w:szCs w:val="22"/>
        </w:rPr>
        <w:t xml:space="preserve">Il Nucleo di valutazione per la valutazione della performance individuale, nonché di quella collettiva si avvale dei seguenti documenti di programmazione: </w:t>
      </w:r>
    </w:p>
    <w:p w:rsidR="00986148" w:rsidRPr="003E7A84" w:rsidRDefault="00986148" w:rsidP="00986148">
      <w:pPr>
        <w:numPr>
          <w:ilvl w:val="0"/>
          <w:numId w:val="8"/>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 xml:space="preserve">Linee Programmatiche del Sindaco </w:t>
      </w:r>
    </w:p>
    <w:p w:rsidR="00986148" w:rsidRPr="003E7A84" w:rsidRDefault="00986148" w:rsidP="00986148">
      <w:pPr>
        <w:numPr>
          <w:ilvl w:val="0"/>
          <w:numId w:val="8"/>
        </w:numPr>
        <w:autoSpaceDE w:val="0"/>
        <w:autoSpaceDN w:val="0"/>
        <w:adjustRightInd w:val="0"/>
        <w:spacing w:after="120"/>
        <w:jc w:val="both"/>
        <w:rPr>
          <w:rFonts w:ascii="Book Antiqua" w:hAnsi="Book Antiqua"/>
          <w:color w:val="000000"/>
          <w:sz w:val="22"/>
          <w:szCs w:val="22"/>
        </w:rPr>
      </w:pPr>
      <w:r w:rsidRPr="003E7A84">
        <w:rPr>
          <w:rFonts w:ascii="Book Antiqua" w:hAnsi="Book Antiqua"/>
          <w:color w:val="000000"/>
          <w:sz w:val="22"/>
          <w:szCs w:val="22"/>
        </w:rPr>
        <w:t xml:space="preserve">Bilancio di previsione </w:t>
      </w:r>
    </w:p>
    <w:p w:rsidR="00986148" w:rsidRPr="006D760D" w:rsidRDefault="00960D1D" w:rsidP="00986148">
      <w:pPr>
        <w:numPr>
          <w:ilvl w:val="0"/>
          <w:numId w:val="8"/>
        </w:numPr>
        <w:autoSpaceDE w:val="0"/>
        <w:autoSpaceDN w:val="0"/>
        <w:adjustRightInd w:val="0"/>
        <w:spacing w:after="120"/>
        <w:jc w:val="both"/>
        <w:rPr>
          <w:rFonts w:ascii="Book Antiqua" w:hAnsi="Book Antiqua"/>
          <w:sz w:val="22"/>
          <w:szCs w:val="22"/>
        </w:rPr>
      </w:pPr>
      <w:r>
        <w:rPr>
          <w:rFonts w:ascii="Book Antiqua" w:hAnsi="Book Antiqua"/>
          <w:color w:val="000000"/>
          <w:sz w:val="22"/>
          <w:szCs w:val="22"/>
        </w:rPr>
        <w:t xml:space="preserve">Documento Unico di </w:t>
      </w:r>
      <w:r w:rsidRPr="006D760D">
        <w:rPr>
          <w:rFonts w:ascii="Book Antiqua" w:hAnsi="Book Antiqua"/>
          <w:sz w:val="22"/>
          <w:szCs w:val="22"/>
        </w:rPr>
        <w:t>Programmazione</w:t>
      </w:r>
    </w:p>
    <w:p w:rsidR="00E913A4" w:rsidRPr="006D760D" w:rsidRDefault="00986148" w:rsidP="00986148">
      <w:pPr>
        <w:numPr>
          <w:ilvl w:val="0"/>
          <w:numId w:val="8"/>
        </w:numPr>
        <w:autoSpaceDE w:val="0"/>
        <w:autoSpaceDN w:val="0"/>
        <w:adjustRightInd w:val="0"/>
        <w:spacing w:after="120"/>
        <w:jc w:val="both"/>
        <w:rPr>
          <w:rFonts w:ascii="Book Antiqua" w:hAnsi="Book Antiqua"/>
          <w:sz w:val="22"/>
          <w:szCs w:val="22"/>
        </w:rPr>
      </w:pPr>
      <w:r w:rsidRPr="006D760D">
        <w:rPr>
          <w:rFonts w:ascii="Book Antiqua" w:hAnsi="Book Antiqua" w:cs="Arial"/>
          <w:sz w:val="22"/>
          <w:szCs w:val="22"/>
        </w:rPr>
        <w:t>Piano Esecutivo di Gestione</w:t>
      </w:r>
      <w:r w:rsidR="00E913A4" w:rsidRPr="006D760D">
        <w:rPr>
          <w:rFonts w:ascii="Book Antiqua" w:hAnsi="Book Antiqua" w:cs="Arial"/>
          <w:sz w:val="22"/>
          <w:szCs w:val="22"/>
        </w:rPr>
        <w:t xml:space="preserve">, </w:t>
      </w:r>
      <w:r w:rsidR="00021327" w:rsidRPr="006D760D">
        <w:rPr>
          <w:rFonts w:ascii="Book Antiqua" w:hAnsi="Book Antiqua" w:cs="Arial"/>
          <w:sz w:val="22"/>
          <w:szCs w:val="22"/>
        </w:rPr>
        <w:t>PIAO;</w:t>
      </w:r>
    </w:p>
    <w:p w:rsidR="00986148" w:rsidRDefault="00E913A4" w:rsidP="00986148">
      <w:pPr>
        <w:numPr>
          <w:ilvl w:val="0"/>
          <w:numId w:val="8"/>
        </w:numPr>
        <w:autoSpaceDE w:val="0"/>
        <w:autoSpaceDN w:val="0"/>
        <w:adjustRightInd w:val="0"/>
        <w:spacing w:after="120"/>
        <w:jc w:val="both"/>
        <w:rPr>
          <w:rFonts w:ascii="Book Antiqua" w:hAnsi="Book Antiqua"/>
          <w:sz w:val="22"/>
          <w:szCs w:val="22"/>
        </w:rPr>
      </w:pPr>
      <w:r w:rsidRPr="006D760D">
        <w:rPr>
          <w:rFonts w:ascii="Book Antiqua" w:hAnsi="Book Antiqua" w:cs="Arial"/>
          <w:sz w:val="22"/>
          <w:szCs w:val="22"/>
        </w:rPr>
        <w:t>Relazione sulla performance</w:t>
      </w:r>
      <w:r w:rsidR="009F007B">
        <w:rPr>
          <w:rFonts w:ascii="Book Antiqua" w:hAnsi="Book Antiqua"/>
          <w:sz w:val="22"/>
          <w:szCs w:val="22"/>
        </w:rPr>
        <w:t>;</w:t>
      </w:r>
    </w:p>
    <w:p w:rsidR="00327136" w:rsidRPr="00327136" w:rsidRDefault="00327136" w:rsidP="00327136">
      <w:pPr>
        <w:pStyle w:val="Paragrafoelenco"/>
        <w:numPr>
          <w:ilvl w:val="0"/>
          <w:numId w:val="8"/>
        </w:numPr>
        <w:autoSpaceDE w:val="0"/>
        <w:autoSpaceDN w:val="0"/>
        <w:adjustRightInd w:val="0"/>
        <w:spacing w:after="120"/>
        <w:jc w:val="both"/>
        <w:rPr>
          <w:rFonts w:ascii="Book Antiqua" w:hAnsi="Book Antiqua" w:cs="Arial"/>
          <w:sz w:val="22"/>
          <w:szCs w:val="22"/>
        </w:rPr>
      </w:pPr>
      <w:r w:rsidRPr="00327136">
        <w:rPr>
          <w:rFonts w:ascii="Book Antiqua" w:hAnsi="Book Antiqua" w:cs="Arial"/>
          <w:sz w:val="22"/>
          <w:szCs w:val="22"/>
        </w:rPr>
        <w:t>Esiti dei verbali di controllo ed anticorruzione, oltre che di specifica corrispondenza trasmessa.</w:t>
      </w:r>
    </w:p>
    <w:p w:rsidR="00327136" w:rsidRPr="00327136" w:rsidRDefault="00327136" w:rsidP="00327136">
      <w:pPr>
        <w:autoSpaceDE w:val="0"/>
        <w:autoSpaceDN w:val="0"/>
        <w:adjustRightInd w:val="0"/>
        <w:spacing w:after="120"/>
        <w:jc w:val="both"/>
        <w:rPr>
          <w:rFonts w:ascii="Book Antiqua" w:hAnsi="Book Antiqua" w:cs="Arial"/>
          <w:sz w:val="22"/>
          <w:szCs w:val="22"/>
        </w:rPr>
      </w:pPr>
      <w:r w:rsidRPr="00327136">
        <w:rPr>
          <w:rFonts w:ascii="Book Antiqua" w:hAnsi="Book Antiqua" w:cs="Arial"/>
          <w:sz w:val="22"/>
          <w:szCs w:val="22"/>
        </w:rPr>
        <w:t xml:space="preserve">Anche sulla base delle valutazioni condotte dal nucleo di valutazione il segretario generale redige la redazione sulla performance, che, all’esito di validazione da parte del nucleo, viene approvata dalla giunta. </w:t>
      </w:r>
    </w:p>
    <w:p w:rsidR="00F86DD2" w:rsidRDefault="00327136" w:rsidP="00F86DD2">
      <w:pPr>
        <w:autoSpaceDE w:val="0"/>
        <w:autoSpaceDN w:val="0"/>
        <w:adjustRightInd w:val="0"/>
        <w:spacing w:after="120"/>
        <w:jc w:val="both"/>
        <w:rPr>
          <w:rFonts w:ascii="Book Antiqua" w:hAnsi="Book Antiqua" w:cs="Arial"/>
          <w:sz w:val="22"/>
          <w:szCs w:val="22"/>
        </w:rPr>
      </w:pPr>
      <w:r w:rsidRPr="00327136">
        <w:rPr>
          <w:rFonts w:ascii="Book Antiqua" w:hAnsi="Book Antiqua" w:cs="Arial"/>
          <w:sz w:val="22"/>
          <w:szCs w:val="22"/>
        </w:rPr>
        <w:t>La valutazione del segretario generale è di competenza del sindaco, in rapporto agli obiettivi allo stesso assegnati ed alle attività di propria competenza.</w:t>
      </w:r>
    </w:p>
    <w:p w:rsidR="00F86DD2" w:rsidRDefault="00F86DD2" w:rsidP="00F86DD2">
      <w:pPr>
        <w:autoSpaceDE w:val="0"/>
        <w:autoSpaceDN w:val="0"/>
        <w:adjustRightInd w:val="0"/>
        <w:spacing w:after="120"/>
        <w:jc w:val="both"/>
        <w:rPr>
          <w:rFonts w:ascii="Book Antiqua" w:hAnsi="Book Antiqua" w:cs="Times-Roman"/>
          <w:sz w:val="22"/>
          <w:szCs w:val="22"/>
        </w:rPr>
      </w:pPr>
      <w:r>
        <w:rPr>
          <w:rFonts w:ascii="Book Antiqua" w:hAnsi="Book Antiqua" w:cs="Arial"/>
          <w:sz w:val="22"/>
          <w:szCs w:val="22"/>
        </w:rPr>
        <w:t xml:space="preserve">3. </w:t>
      </w:r>
      <w:r w:rsidRPr="000E7188">
        <w:rPr>
          <w:rFonts w:ascii="Book Antiqua" w:hAnsi="Book Antiqua" w:cs="Times-Roman"/>
          <w:sz w:val="22"/>
          <w:szCs w:val="22"/>
        </w:rPr>
        <w:t xml:space="preserve">La valutazione delle prestazioni dei </w:t>
      </w:r>
      <w:r>
        <w:rPr>
          <w:rFonts w:ascii="Book Antiqua" w:hAnsi="Book Antiqua" w:cs="Times-Roman"/>
          <w:sz w:val="22"/>
          <w:szCs w:val="22"/>
        </w:rPr>
        <w:t>t</w:t>
      </w:r>
      <w:r w:rsidRPr="000E7188">
        <w:rPr>
          <w:rFonts w:ascii="Book Antiqua" w:hAnsi="Book Antiqua" w:cs="Times-Roman"/>
          <w:sz w:val="22"/>
          <w:szCs w:val="22"/>
        </w:rPr>
        <w:t>itolari di incarichi di elevate qualificazioni e dei dipendenti è effettuata al termine di ogni anno dal dirigente del dipartimento</w:t>
      </w:r>
      <w:r>
        <w:rPr>
          <w:rFonts w:ascii="Book Antiqua" w:hAnsi="Book Antiqua" w:cs="Times-Roman"/>
          <w:sz w:val="22"/>
          <w:szCs w:val="22"/>
        </w:rPr>
        <w:t xml:space="preserve"> di appartenenza secondo la vigente struttura organizzativa</w:t>
      </w:r>
      <w:r w:rsidRPr="00327871">
        <w:rPr>
          <w:rFonts w:ascii="Book Antiqua" w:hAnsi="Book Antiqua" w:cs="Times-Roman"/>
          <w:sz w:val="22"/>
          <w:szCs w:val="22"/>
        </w:rPr>
        <w:t>.</w:t>
      </w:r>
    </w:p>
    <w:p w:rsidR="00F86DD2" w:rsidRPr="000E7188" w:rsidRDefault="00F86DD2" w:rsidP="00F86DD2">
      <w:pPr>
        <w:autoSpaceDE w:val="0"/>
        <w:autoSpaceDN w:val="0"/>
        <w:adjustRightInd w:val="0"/>
        <w:spacing w:after="120"/>
        <w:jc w:val="both"/>
        <w:rPr>
          <w:rFonts w:ascii="Book Antiqua" w:hAnsi="Book Antiqua" w:cs="Times-Roman"/>
          <w:sz w:val="22"/>
          <w:szCs w:val="22"/>
        </w:rPr>
      </w:pPr>
      <w:r>
        <w:rPr>
          <w:rFonts w:ascii="Book Antiqua" w:hAnsi="Book Antiqua" w:cs="Times-Roman"/>
          <w:sz w:val="22"/>
          <w:szCs w:val="22"/>
        </w:rPr>
        <w:t>4.L</w:t>
      </w:r>
      <w:r w:rsidRPr="000E7188">
        <w:rPr>
          <w:rFonts w:ascii="Book Antiqua" w:hAnsi="Book Antiqua" w:cs="Times-Roman"/>
          <w:sz w:val="22"/>
          <w:szCs w:val="22"/>
        </w:rPr>
        <w:t>a stessa può essere attivata con periodicità più ravvicinata in caso di particolari esigenze organizzative, con le metodologie previste dal presente regolamento.</w:t>
      </w:r>
    </w:p>
    <w:p w:rsidR="00327871" w:rsidRDefault="00F86DD2" w:rsidP="00C648B1">
      <w:pPr>
        <w:tabs>
          <w:tab w:val="left" w:pos="284"/>
        </w:tabs>
        <w:autoSpaceDE w:val="0"/>
        <w:autoSpaceDN w:val="0"/>
        <w:adjustRightInd w:val="0"/>
        <w:spacing w:after="120"/>
        <w:jc w:val="both"/>
        <w:rPr>
          <w:rFonts w:ascii="Book Antiqua" w:hAnsi="Book Antiqua" w:cs="Times-Roman"/>
          <w:sz w:val="22"/>
          <w:szCs w:val="22"/>
        </w:rPr>
      </w:pPr>
      <w:r>
        <w:rPr>
          <w:rFonts w:ascii="Book Antiqua" w:hAnsi="Book Antiqua" w:cs="Times-Roman"/>
          <w:sz w:val="22"/>
          <w:szCs w:val="22"/>
        </w:rPr>
        <w:t>5.</w:t>
      </w:r>
      <w:r w:rsidRPr="00C55B69">
        <w:rPr>
          <w:rFonts w:ascii="Book Antiqua" w:hAnsi="Book Antiqua" w:cs="Times-Roman"/>
          <w:sz w:val="22"/>
          <w:szCs w:val="22"/>
        </w:rPr>
        <w:t>Nel caso di dirigenti subentrati nella direzione di servizi nel corso dell'anno oggetto di valutazione, la competenza ad effettuare la valutazione</w:t>
      </w:r>
      <w:r>
        <w:rPr>
          <w:rFonts w:ascii="Book Antiqua" w:hAnsi="Book Antiqua" w:cs="Times-Roman"/>
          <w:sz w:val="22"/>
          <w:szCs w:val="22"/>
        </w:rPr>
        <w:t xml:space="preserve"> dei dipendenti</w:t>
      </w:r>
      <w:r w:rsidRPr="00C55B69">
        <w:rPr>
          <w:rFonts w:ascii="Book Antiqua" w:hAnsi="Book Antiqua" w:cs="Times-Roman"/>
          <w:sz w:val="22"/>
          <w:szCs w:val="22"/>
        </w:rPr>
        <w:t xml:space="preserve"> è del dirigente titolare dell'incarico di direzione </w:t>
      </w:r>
      <w:r>
        <w:rPr>
          <w:rFonts w:ascii="Book Antiqua" w:hAnsi="Book Antiqua" w:cs="Times-Roman"/>
          <w:sz w:val="22"/>
          <w:szCs w:val="22"/>
        </w:rPr>
        <w:t>per il maggior numero di mesi dell’anno</w:t>
      </w:r>
      <w:r w:rsidRPr="00C55B69">
        <w:rPr>
          <w:rFonts w:ascii="Book Antiqua" w:hAnsi="Book Antiqua" w:cs="Times-Roman"/>
          <w:sz w:val="22"/>
          <w:szCs w:val="22"/>
        </w:rPr>
        <w:t>.</w:t>
      </w:r>
      <w:r>
        <w:rPr>
          <w:rFonts w:ascii="Book Antiqua" w:hAnsi="Book Antiqua" w:cs="Times-Roman"/>
          <w:sz w:val="22"/>
          <w:szCs w:val="22"/>
        </w:rPr>
        <w:t xml:space="preserve"> </w:t>
      </w:r>
      <w:r w:rsidRPr="00C55B69">
        <w:rPr>
          <w:rFonts w:ascii="Book Antiqua" w:hAnsi="Book Antiqua" w:cs="Times-Roman"/>
          <w:sz w:val="22"/>
          <w:szCs w:val="22"/>
        </w:rPr>
        <w:t xml:space="preserve">Per una valutazione oggettiva, il dirigente deve avvalersi di tutti gli atti esistenti negli uffici anche se elaborati antecedentemente al proprio incarico. </w:t>
      </w:r>
      <w:r>
        <w:rPr>
          <w:rFonts w:ascii="Book Antiqua" w:hAnsi="Book Antiqua" w:cs="Times-Roman"/>
          <w:sz w:val="22"/>
          <w:szCs w:val="22"/>
        </w:rPr>
        <w:t>In subordine la valutazione verrà fatta dal dirigente titolare dell’incarico di direzione in servizio a fine anno. In tal caso l</w:t>
      </w:r>
      <w:r w:rsidRPr="00C55B69">
        <w:rPr>
          <w:rFonts w:ascii="Book Antiqua" w:hAnsi="Book Antiqua" w:cs="Times-Roman"/>
          <w:sz w:val="22"/>
          <w:szCs w:val="22"/>
        </w:rPr>
        <w:t xml:space="preserve">o stesso </w:t>
      </w:r>
      <w:r>
        <w:rPr>
          <w:rFonts w:ascii="Book Antiqua" w:hAnsi="Book Antiqua" w:cs="Times-Roman"/>
          <w:sz w:val="22"/>
          <w:szCs w:val="22"/>
        </w:rPr>
        <w:t xml:space="preserve">può </w:t>
      </w:r>
      <w:r w:rsidRPr="00C55B69">
        <w:rPr>
          <w:rFonts w:ascii="Book Antiqua" w:hAnsi="Book Antiqua" w:cs="Times-Roman"/>
          <w:sz w:val="22"/>
          <w:szCs w:val="22"/>
        </w:rPr>
        <w:t xml:space="preserve">richiede pareri e relazioni al precedente dirigente. </w:t>
      </w:r>
      <w:r w:rsidR="00C55B69">
        <w:rPr>
          <w:rFonts w:ascii="Book Antiqua" w:hAnsi="Book Antiqua" w:cs="Times-Roman"/>
          <w:sz w:val="22"/>
          <w:szCs w:val="22"/>
        </w:rPr>
        <w:tab/>
      </w:r>
    </w:p>
    <w:p w:rsidR="00C648B1" w:rsidRPr="00C648B1" w:rsidRDefault="00C648B1" w:rsidP="00C648B1">
      <w:pPr>
        <w:tabs>
          <w:tab w:val="left" w:pos="284"/>
        </w:tabs>
        <w:autoSpaceDE w:val="0"/>
        <w:autoSpaceDN w:val="0"/>
        <w:adjustRightInd w:val="0"/>
        <w:spacing w:after="120"/>
        <w:jc w:val="both"/>
        <w:rPr>
          <w:rFonts w:ascii="Book Antiqua" w:hAnsi="Book Antiqua" w:cs="Times-Roman"/>
          <w:sz w:val="22"/>
          <w:szCs w:val="22"/>
        </w:rPr>
      </w:pPr>
    </w:p>
    <w:p w:rsidR="0048734A" w:rsidRPr="003E7A84" w:rsidRDefault="0048734A" w:rsidP="0048734A">
      <w:pPr>
        <w:autoSpaceDE w:val="0"/>
        <w:autoSpaceDN w:val="0"/>
        <w:adjustRightInd w:val="0"/>
        <w:jc w:val="center"/>
        <w:rPr>
          <w:rFonts w:ascii="Book Antiqua" w:hAnsi="Book Antiqua" w:cs="Times-Bold"/>
          <w:b/>
          <w:bCs/>
          <w:sz w:val="22"/>
          <w:szCs w:val="22"/>
        </w:rPr>
      </w:pPr>
      <w:r w:rsidRPr="003E7A84">
        <w:rPr>
          <w:rFonts w:ascii="Book Antiqua" w:hAnsi="Book Antiqua" w:cs="Times-Bold"/>
          <w:b/>
          <w:bCs/>
          <w:sz w:val="22"/>
          <w:szCs w:val="22"/>
        </w:rPr>
        <w:t xml:space="preserve">Articolo </w:t>
      </w:r>
      <w:r w:rsidR="00327871">
        <w:rPr>
          <w:rFonts w:ascii="Book Antiqua" w:hAnsi="Book Antiqua" w:cs="Times-Bold"/>
          <w:b/>
          <w:bCs/>
          <w:sz w:val="22"/>
          <w:szCs w:val="22"/>
        </w:rPr>
        <w:t>4</w:t>
      </w:r>
      <w:r w:rsidRPr="003E7A84">
        <w:rPr>
          <w:rFonts w:ascii="Book Antiqua" w:hAnsi="Book Antiqua" w:cs="Times-Bold"/>
          <w:b/>
          <w:bCs/>
          <w:sz w:val="22"/>
          <w:szCs w:val="22"/>
        </w:rPr>
        <w:t xml:space="preserve"> – Performance organizzativa</w:t>
      </w:r>
    </w:p>
    <w:p w:rsidR="0048734A" w:rsidRPr="003E7A84" w:rsidRDefault="0048734A" w:rsidP="0048734A">
      <w:pPr>
        <w:autoSpaceDE w:val="0"/>
        <w:autoSpaceDN w:val="0"/>
        <w:adjustRightInd w:val="0"/>
        <w:rPr>
          <w:rFonts w:ascii="Book Antiqua" w:hAnsi="Book Antiqua" w:cs="Times-Bold"/>
          <w:b/>
          <w:bCs/>
          <w:sz w:val="22"/>
          <w:szCs w:val="22"/>
        </w:rPr>
      </w:pPr>
    </w:p>
    <w:p w:rsidR="004C2C73" w:rsidRPr="009944AA" w:rsidRDefault="00B96E77" w:rsidP="004C2C73">
      <w:pPr>
        <w:numPr>
          <w:ilvl w:val="0"/>
          <w:numId w:val="4"/>
        </w:numPr>
        <w:tabs>
          <w:tab w:val="left" w:pos="426"/>
        </w:tabs>
        <w:autoSpaceDE w:val="0"/>
        <w:autoSpaceDN w:val="0"/>
        <w:adjustRightInd w:val="0"/>
        <w:spacing w:after="120"/>
        <w:ind w:left="0" w:firstLine="0"/>
        <w:jc w:val="both"/>
        <w:rPr>
          <w:rFonts w:ascii="Book Antiqua" w:hAnsi="Book Antiqua" w:cs="Times-Roman"/>
          <w:sz w:val="22"/>
          <w:szCs w:val="22"/>
        </w:rPr>
      </w:pPr>
      <w:r w:rsidRPr="00967259">
        <w:rPr>
          <w:rFonts w:ascii="Book Antiqua" w:hAnsi="Book Antiqua" w:cs="Times-Roman"/>
          <w:sz w:val="22"/>
          <w:szCs w:val="22"/>
        </w:rPr>
        <w:t>La</w:t>
      </w:r>
      <w:r w:rsidR="0048734A" w:rsidRPr="00967259">
        <w:rPr>
          <w:rFonts w:ascii="Book Antiqua" w:hAnsi="Book Antiqua"/>
          <w:sz w:val="22"/>
          <w:szCs w:val="22"/>
        </w:rPr>
        <w:t xml:space="preserve"> performance organizzativa dell’Ente sar</w:t>
      </w:r>
      <w:r w:rsidRPr="00967259">
        <w:rPr>
          <w:rFonts w:ascii="Book Antiqua" w:hAnsi="Book Antiqua"/>
          <w:sz w:val="22"/>
          <w:szCs w:val="22"/>
        </w:rPr>
        <w:t>à misurata</w:t>
      </w:r>
      <w:r w:rsidR="0048734A" w:rsidRPr="00967259">
        <w:rPr>
          <w:rFonts w:ascii="Book Antiqua" w:hAnsi="Book Antiqua"/>
          <w:sz w:val="22"/>
          <w:szCs w:val="22"/>
        </w:rPr>
        <w:t xml:space="preserve"> </w:t>
      </w:r>
      <w:r w:rsidR="00C82ACC" w:rsidRPr="009944AA">
        <w:rPr>
          <w:rFonts w:ascii="Book Antiqua" w:hAnsi="Book Antiqua"/>
          <w:sz w:val="22"/>
          <w:szCs w:val="22"/>
        </w:rPr>
        <w:t xml:space="preserve">in relazione al grado di attuazione dei Piani e dei Programmi </w:t>
      </w:r>
      <w:r w:rsidR="00DB2B01" w:rsidRPr="009944AA">
        <w:rPr>
          <w:rFonts w:ascii="Book Antiqua" w:hAnsi="Book Antiqua"/>
          <w:sz w:val="22"/>
          <w:szCs w:val="22"/>
        </w:rPr>
        <w:t>definiti</w:t>
      </w:r>
      <w:r w:rsidR="00C82ACC" w:rsidRPr="009944AA">
        <w:rPr>
          <w:rFonts w:ascii="Book Antiqua" w:hAnsi="Book Antiqua"/>
          <w:sz w:val="22"/>
          <w:szCs w:val="22"/>
        </w:rPr>
        <w:t xml:space="preserve"> dall'Amministrazione comunale</w:t>
      </w:r>
      <w:r w:rsidR="00DB2B01" w:rsidRPr="009944AA">
        <w:rPr>
          <w:rFonts w:ascii="Book Antiqua" w:hAnsi="Book Antiqua"/>
          <w:sz w:val="22"/>
          <w:szCs w:val="22"/>
        </w:rPr>
        <w:t>,</w:t>
      </w:r>
      <w:r w:rsidR="00117F81" w:rsidRPr="009944AA">
        <w:rPr>
          <w:rFonts w:ascii="Book Antiqua" w:hAnsi="Book Antiqua"/>
          <w:sz w:val="22"/>
          <w:szCs w:val="22"/>
        </w:rPr>
        <w:t xml:space="preserve"> </w:t>
      </w:r>
      <w:r w:rsidR="002439B8" w:rsidRPr="009944AA">
        <w:rPr>
          <w:rFonts w:ascii="Book Antiqua" w:hAnsi="Book Antiqua"/>
          <w:sz w:val="22"/>
          <w:szCs w:val="22"/>
        </w:rPr>
        <w:t xml:space="preserve">all’andamento della gestione, </w:t>
      </w:r>
      <w:r w:rsidR="00117F81" w:rsidRPr="009944AA">
        <w:rPr>
          <w:rFonts w:ascii="Book Antiqua" w:hAnsi="Book Antiqua"/>
          <w:sz w:val="22"/>
          <w:szCs w:val="22"/>
        </w:rPr>
        <w:t>a</w:t>
      </w:r>
      <w:r w:rsidR="00C82ACC" w:rsidRPr="009944AA">
        <w:rPr>
          <w:rFonts w:ascii="Book Antiqua" w:hAnsi="Book Antiqua"/>
          <w:sz w:val="22"/>
          <w:szCs w:val="22"/>
        </w:rPr>
        <w:t>lla modernizzazione</w:t>
      </w:r>
      <w:r w:rsidR="00DB2B01" w:rsidRPr="009944AA">
        <w:rPr>
          <w:rFonts w:ascii="Book Antiqua" w:hAnsi="Book Antiqua"/>
          <w:sz w:val="22"/>
          <w:szCs w:val="22"/>
        </w:rPr>
        <w:t xml:space="preserve"> </w:t>
      </w:r>
      <w:r w:rsidR="00117F81" w:rsidRPr="009944AA">
        <w:rPr>
          <w:rFonts w:ascii="Book Antiqua" w:hAnsi="Book Antiqua"/>
          <w:sz w:val="22"/>
          <w:szCs w:val="22"/>
        </w:rPr>
        <w:t>e a</w:t>
      </w:r>
      <w:r w:rsidR="00DB2B01" w:rsidRPr="009944AA">
        <w:rPr>
          <w:rFonts w:ascii="Book Antiqua" w:hAnsi="Book Antiqua"/>
          <w:sz w:val="22"/>
          <w:szCs w:val="22"/>
        </w:rPr>
        <w:t>l rispetto d</w:t>
      </w:r>
      <w:r w:rsidR="00117F81" w:rsidRPr="009944AA">
        <w:rPr>
          <w:rFonts w:ascii="Book Antiqua" w:hAnsi="Book Antiqua"/>
          <w:sz w:val="22"/>
          <w:szCs w:val="22"/>
        </w:rPr>
        <w:t>ei vincoli legislativi, nonché a</w:t>
      </w:r>
      <w:r w:rsidR="00DB2B01" w:rsidRPr="009944AA">
        <w:rPr>
          <w:rFonts w:ascii="Book Antiqua" w:hAnsi="Book Antiqua"/>
          <w:sz w:val="22"/>
          <w:szCs w:val="22"/>
        </w:rPr>
        <w:t>l</w:t>
      </w:r>
      <w:r w:rsidR="00C82ACC" w:rsidRPr="009944AA">
        <w:rPr>
          <w:rFonts w:ascii="Book Antiqua" w:hAnsi="Book Antiqua"/>
          <w:sz w:val="22"/>
          <w:szCs w:val="22"/>
        </w:rPr>
        <w:t xml:space="preserve"> miglioramento qualitativo dell'organizzazione nel suo complesso</w:t>
      </w:r>
      <w:r w:rsidR="002439B8" w:rsidRPr="009944AA">
        <w:rPr>
          <w:rFonts w:ascii="Book Antiqua" w:hAnsi="Book Antiqua"/>
          <w:sz w:val="22"/>
          <w:szCs w:val="22"/>
        </w:rPr>
        <w:t xml:space="preserve"> ed alla valutazione degli utenti e dei cittadini</w:t>
      </w:r>
      <w:r w:rsidR="00C82ACC" w:rsidRPr="009944AA">
        <w:rPr>
          <w:rFonts w:ascii="Book Antiqua" w:hAnsi="Book Antiqua"/>
          <w:sz w:val="22"/>
          <w:szCs w:val="22"/>
        </w:rPr>
        <w:t>.</w:t>
      </w:r>
    </w:p>
    <w:p w:rsidR="004C2C73" w:rsidRPr="009944AA" w:rsidRDefault="004C2C73" w:rsidP="004C2C73">
      <w:pPr>
        <w:numPr>
          <w:ilvl w:val="0"/>
          <w:numId w:val="4"/>
        </w:numPr>
        <w:tabs>
          <w:tab w:val="left" w:pos="426"/>
        </w:tabs>
        <w:autoSpaceDE w:val="0"/>
        <w:autoSpaceDN w:val="0"/>
        <w:adjustRightInd w:val="0"/>
        <w:spacing w:after="120"/>
        <w:ind w:left="0" w:firstLine="0"/>
        <w:jc w:val="both"/>
        <w:rPr>
          <w:rFonts w:ascii="Book Antiqua" w:hAnsi="Book Antiqua" w:cs="Times-Roman"/>
          <w:sz w:val="22"/>
          <w:szCs w:val="22"/>
        </w:rPr>
      </w:pPr>
      <w:r w:rsidRPr="009944AA">
        <w:rPr>
          <w:rFonts w:ascii="Book Antiqua" w:hAnsi="Book Antiqua" w:cs="Calibri"/>
          <w:bCs/>
          <w:sz w:val="22"/>
          <w:szCs w:val="22"/>
        </w:rPr>
        <w:lastRenderedPageBreak/>
        <w:t xml:space="preserve">Ciascun dirigente </w:t>
      </w:r>
      <w:r w:rsidR="00ED403C" w:rsidRPr="009944AA">
        <w:rPr>
          <w:rFonts w:ascii="Book Antiqua" w:hAnsi="Book Antiqua" w:cs="Calibri"/>
          <w:bCs/>
          <w:sz w:val="22"/>
          <w:szCs w:val="22"/>
        </w:rPr>
        <w:t>partecipa alla definizione della proposta di obiettivi da inserire nel PIAO</w:t>
      </w:r>
      <w:r w:rsidRPr="009944AA">
        <w:rPr>
          <w:rFonts w:ascii="Book Antiqua" w:hAnsi="Book Antiqua" w:cs="Calibri"/>
          <w:bCs/>
          <w:sz w:val="22"/>
          <w:szCs w:val="22"/>
        </w:rPr>
        <w:t xml:space="preserve"> relativo al Dipartimento di propria competenza, declinando in maniera particolareggiata gli obiettivi </w:t>
      </w:r>
      <w:r w:rsidR="00117F81" w:rsidRPr="009944AA">
        <w:rPr>
          <w:rFonts w:ascii="Book Antiqua" w:hAnsi="Book Antiqua" w:cs="Calibri"/>
          <w:bCs/>
          <w:sz w:val="22"/>
          <w:szCs w:val="22"/>
        </w:rPr>
        <w:t>generali</w:t>
      </w:r>
      <w:r w:rsidRPr="009944AA">
        <w:rPr>
          <w:rFonts w:ascii="Book Antiqua" w:hAnsi="Book Antiqua" w:cs="Calibri"/>
          <w:bCs/>
          <w:sz w:val="22"/>
          <w:szCs w:val="22"/>
        </w:rPr>
        <w:t xml:space="preserve"> e gli obiettivi specifici mediante elaborazione della </w:t>
      </w:r>
      <w:r w:rsidRPr="009944AA">
        <w:rPr>
          <w:rFonts w:ascii="Book Antiqua" w:hAnsi="Book Antiqua" w:cs="Calibri"/>
          <w:b/>
          <w:bCs/>
          <w:sz w:val="22"/>
          <w:szCs w:val="22"/>
        </w:rPr>
        <w:t>Scheda n. 1</w:t>
      </w:r>
      <w:r w:rsidRPr="009944AA">
        <w:rPr>
          <w:rFonts w:ascii="Book Antiqua" w:hAnsi="Book Antiqua" w:cs="Calibri"/>
          <w:bCs/>
          <w:sz w:val="22"/>
          <w:szCs w:val="22"/>
        </w:rPr>
        <w:t xml:space="preserve"> di cui all’</w:t>
      </w:r>
      <w:r w:rsidRPr="009944AA">
        <w:rPr>
          <w:rFonts w:ascii="Book Antiqua" w:hAnsi="Book Antiqua" w:cs="Calibri"/>
          <w:b/>
          <w:bCs/>
          <w:sz w:val="22"/>
          <w:szCs w:val="22"/>
        </w:rPr>
        <w:t>Allegato A</w:t>
      </w:r>
      <w:r w:rsidR="00CA4DF5" w:rsidRPr="009944AA">
        <w:rPr>
          <w:rFonts w:ascii="Book Antiqua" w:hAnsi="Book Antiqua" w:cs="Calibri"/>
          <w:b/>
          <w:bCs/>
          <w:sz w:val="22"/>
          <w:szCs w:val="22"/>
        </w:rPr>
        <w:t xml:space="preserve">, </w:t>
      </w:r>
      <w:r w:rsidR="00CA4DF5" w:rsidRPr="009944AA">
        <w:rPr>
          <w:rFonts w:ascii="Book Antiqua" w:hAnsi="Book Antiqua" w:cs="Calibri"/>
          <w:bCs/>
          <w:sz w:val="22"/>
          <w:szCs w:val="22"/>
        </w:rPr>
        <w:t>di concerto con il Sindaco,</w:t>
      </w:r>
      <w:r w:rsidRPr="009944AA">
        <w:rPr>
          <w:rFonts w:ascii="Book Antiqua" w:hAnsi="Book Antiqua" w:cs="Calibri"/>
          <w:bCs/>
          <w:sz w:val="22"/>
          <w:szCs w:val="22"/>
        </w:rPr>
        <w:t xml:space="preserve"> l'Assessore di riferimento </w:t>
      </w:r>
      <w:r w:rsidR="00CA4DF5" w:rsidRPr="009944AA">
        <w:rPr>
          <w:rFonts w:ascii="Book Antiqua" w:hAnsi="Book Antiqua" w:cs="Calibri"/>
          <w:bCs/>
          <w:sz w:val="22"/>
          <w:szCs w:val="22"/>
        </w:rPr>
        <w:t>e il Segretario Generale</w:t>
      </w:r>
      <w:r w:rsidRPr="009944AA">
        <w:rPr>
          <w:rFonts w:ascii="Book Antiqua" w:hAnsi="Book Antiqua" w:cs="Calibri"/>
          <w:bCs/>
          <w:sz w:val="22"/>
          <w:szCs w:val="22"/>
        </w:rPr>
        <w:t>.</w:t>
      </w:r>
      <w:r w:rsidR="002439B8" w:rsidRPr="009944AA">
        <w:rPr>
          <w:rFonts w:ascii="Book Antiqua" w:hAnsi="Book Antiqua" w:cs="Calibri"/>
          <w:bCs/>
          <w:sz w:val="22"/>
          <w:szCs w:val="22"/>
        </w:rPr>
        <w:t xml:space="preserve"> Il PIAO e gli obiettivi in esso contenuti sono proposti alla giunta dal Segretario.</w:t>
      </w:r>
    </w:p>
    <w:p w:rsidR="004C2C73" w:rsidRPr="009944AA" w:rsidRDefault="004C2C73" w:rsidP="004C2C73">
      <w:pPr>
        <w:numPr>
          <w:ilvl w:val="0"/>
          <w:numId w:val="4"/>
        </w:numPr>
        <w:tabs>
          <w:tab w:val="left" w:pos="426"/>
        </w:tabs>
        <w:autoSpaceDE w:val="0"/>
        <w:autoSpaceDN w:val="0"/>
        <w:adjustRightInd w:val="0"/>
        <w:spacing w:after="120"/>
        <w:ind w:left="0" w:firstLine="0"/>
        <w:jc w:val="both"/>
        <w:rPr>
          <w:rFonts w:ascii="Book Antiqua" w:hAnsi="Book Antiqua" w:cs="Times-Roman"/>
          <w:sz w:val="22"/>
          <w:szCs w:val="22"/>
        </w:rPr>
      </w:pPr>
      <w:r w:rsidRPr="009944AA">
        <w:rPr>
          <w:rFonts w:ascii="Book Antiqua" w:hAnsi="Book Antiqua" w:cs="Times-Roman"/>
          <w:sz w:val="22"/>
          <w:szCs w:val="22"/>
        </w:rPr>
        <w:t xml:space="preserve">Il “peso” degli obiettivi, cioè la loro rilevanza sotto il profilo della complessità, del rilievo esterno e della priorità assegnata dagli organi competenti, è </w:t>
      </w:r>
      <w:r w:rsidR="00CA4DF5" w:rsidRPr="009944AA">
        <w:rPr>
          <w:rFonts w:ascii="Book Antiqua" w:hAnsi="Book Antiqua" w:cs="Times-Roman"/>
          <w:sz w:val="22"/>
          <w:szCs w:val="22"/>
        </w:rPr>
        <w:t>concertato</w:t>
      </w:r>
      <w:r w:rsidRPr="009944AA">
        <w:rPr>
          <w:rFonts w:ascii="Book Antiqua" w:hAnsi="Book Antiqua" w:cs="Times-Roman"/>
          <w:sz w:val="22"/>
          <w:szCs w:val="22"/>
        </w:rPr>
        <w:t xml:space="preserve"> </w:t>
      </w:r>
      <w:r w:rsidR="00CA4DF5" w:rsidRPr="009944AA">
        <w:rPr>
          <w:rFonts w:ascii="Book Antiqua" w:hAnsi="Book Antiqua" w:cs="Times-Roman"/>
          <w:sz w:val="22"/>
          <w:szCs w:val="22"/>
        </w:rPr>
        <w:t>tra il</w:t>
      </w:r>
      <w:r w:rsidRPr="009944AA">
        <w:rPr>
          <w:rFonts w:ascii="Book Antiqua" w:hAnsi="Book Antiqua" w:cs="Times-Roman"/>
          <w:sz w:val="22"/>
          <w:szCs w:val="22"/>
        </w:rPr>
        <w:t xml:space="preserve"> Sindaco</w:t>
      </w:r>
      <w:r w:rsidR="00CA4DF5" w:rsidRPr="009944AA">
        <w:rPr>
          <w:rFonts w:ascii="Book Antiqua" w:hAnsi="Book Antiqua" w:cs="Times-Roman"/>
          <w:sz w:val="22"/>
          <w:szCs w:val="22"/>
        </w:rPr>
        <w:t xml:space="preserve"> e</w:t>
      </w:r>
      <w:r w:rsidRPr="009944AA">
        <w:rPr>
          <w:rFonts w:ascii="Book Antiqua" w:hAnsi="Book Antiqua" w:cs="Times-Roman"/>
          <w:sz w:val="22"/>
          <w:szCs w:val="22"/>
        </w:rPr>
        <w:t xml:space="preserve"> l'assessore di riferimento</w:t>
      </w:r>
      <w:r w:rsidR="00CA4DF5" w:rsidRPr="009944AA">
        <w:rPr>
          <w:rFonts w:ascii="Book Antiqua" w:hAnsi="Book Antiqua" w:cs="Times-Roman"/>
          <w:sz w:val="22"/>
          <w:szCs w:val="22"/>
        </w:rPr>
        <w:t>, con il supporto</w:t>
      </w:r>
      <w:r w:rsidRPr="009944AA">
        <w:rPr>
          <w:rFonts w:ascii="Book Antiqua" w:hAnsi="Book Antiqua" w:cs="Times-Roman"/>
          <w:sz w:val="22"/>
          <w:szCs w:val="22"/>
        </w:rPr>
        <w:t xml:space="preserve"> del </w:t>
      </w:r>
      <w:r w:rsidR="00117F81" w:rsidRPr="009944AA">
        <w:rPr>
          <w:rFonts w:ascii="Book Antiqua" w:hAnsi="Book Antiqua" w:cs="Times-Roman"/>
          <w:sz w:val="22"/>
          <w:szCs w:val="22"/>
        </w:rPr>
        <w:t>S</w:t>
      </w:r>
      <w:r w:rsidRPr="009944AA">
        <w:rPr>
          <w:rFonts w:ascii="Book Antiqua" w:hAnsi="Book Antiqua" w:cs="Times-Roman"/>
          <w:sz w:val="22"/>
          <w:szCs w:val="22"/>
        </w:rPr>
        <w:t>egretario Generale</w:t>
      </w:r>
      <w:r w:rsidR="00CA4DF5" w:rsidRPr="009944AA">
        <w:rPr>
          <w:rFonts w:ascii="Book Antiqua" w:hAnsi="Book Antiqua" w:cs="Times-Roman"/>
          <w:sz w:val="22"/>
          <w:szCs w:val="22"/>
        </w:rPr>
        <w:t>, tenuto conto di quanto rappresentato dal dirigente</w:t>
      </w:r>
      <w:r w:rsidRPr="009944AA">
        <w:rPr>
          <w:rFonts w:ascii="Book Antiqua" w:hAnsi="Book Antiqua" w:cs="Times-Roman"/>
          <w:sz w:val="22"/>
          <w:szCs w:val="22"/>
        </w:rPr>
        <w:t>.</w:t>
      </w:r>
    </w:p>
    <w:p w:rsidR="004C2C73" w:rsidRPr="009944AA" w:rsidRDefault="00C82ACC" w:rsidP="004C2C73">
      <w:pPr>
        <w:numPr>
          <w:ilvl w:val="0"/>
          <w:numId w:val="4"/>
        </w:numPr>
        <w:tabs>
          <w:tab w:val="left" w:pos="426"/>
        </w:tabs>
        <w:autoSpaceDE w:val="0"/>
        <w:autoSpaceDN w:val="0"/>
        <w:adjustRightInd w:val="0"/>
        <w:spacing w:after="120"/>
        <w:ind w:left="0" w:firstLine="0"/>
        <w:jc w:val="both"/>
        <w:rPr>
          <w:rFonts w:ascii="Book Antiqua" w:hAnsi="Book Antiqua" w:cs="Times-Roman"/>
          <w:sz w:val="22"/>
          <w:szCs w:val="22"/>
        </w:rPr>
      </w:pPr>
      <w:r w:rsidRPr="009944AA">
        <w:rPr>
          <w:rFonts w:ascii="Book Antiqua" w:hAnsi="Book Antiqua"/>
          <w:sz w:val="22"/>
          <w:szCs w:val="22"/>
        </w:rPr>
        <w:t xml:space="preserve">Nella fase di definizione della valutazione del personale dirigente, il Nucleo di valutazione propone i risultati della performance organizzativa ottenuti dalla struttura comunale, mediante </w:t>
      </w:r>
      <w:r w:rsidR="004C2C73" w:rsidRPr="009944AA">
        <w:rPr>
          <w:rFonts w:ascii="Book Antiqua" w:hAnsi="Book Antiqua"/>
          <w:sz w:val="22"/>
          <w:szCs w:val="22"/>
        </w:rPr>
        <w:t xml:space="preserve">elaborazione della </w:t>
      </w:r>
      <w:r w:rsidR="004C2C73" w:rsidRPr="009944AA">
        <w:rPr>
          <w:rFonts w:ascii="Book Antiqua" w:hAnsi="Book Antiqua"/>
          <w:b/>
          <w:sz w:val="22"/>
          <w:szCs w:val="22"/>
        </w:rPr>
        <w:t>Scheda n. 2</w:t>
      </w:r>
      <w:r w:rsidR="004C2C73" w:rsidRPr="009944AA">
        <w:rPr>
          <w:rFonts w:ascii="Book Antiqua" w:hAnsi="Book Antiqua" w:cs="Calibri"/>
          <w:bCs/>
          <w:sz w:val="22"/>
          <w:szCs w:val="22"/>
        </w:rPr>
        <w:t xml:space="preserve"> di cui all’</w:t>
      </w:r>
      <w:r w:rsidR="004C2C73" w:rsidRPr="009944AA">
        <w:rPr>
          <w:rFonts w:ascii="Book Antiqua" w:hAnsi="Book Antiqua" w:cs="Calibri"/>
          <w:b/>
          <w:bCs/>
          <w:sz w:val="22"/>
          <w:szCs w:val="22"/>
        </w:rPr>
        <w:t>Allegato B</w:t>
      </w:r>
      <w:r w:rsidR="004C2C73" w:rsidRPr="009944AA">
        <w:rPr>
          <w:rFonts w:ascii="Book Antiqua" w:hAnsi="Book Antiqua"/>
          <w:sz w:val="22"/>
          <w:szCs w:val="22"/>
        </w:rPr>
        <w:t>, il cui schema è allegato al presente sistema di valutazione, che ne sintetizza i risultati.</w:t>
      </w:r>
    </w:p>
    <w:p w:rsidR="00B57E1B" w:rsidRPr="009944AA" w:rsidRDefault="00D90747" w:rsidP="00B57E1B">
      <w:pPr>
        <w:numPr>
          <w:ilvl w:val="0"/>
          <w:numId w:val="4"/>
        </w:numPr>
        <w:tabs>
          <w:tab w:val="left" w:pos="426"/>
        </w:tabs>
        <w:autoSpaceDE w:val="0"/>
        <w:autoSpaceDN w:val="0"/>
        <w:adjustRightInd w:val="0"/>
        <w:spacing w:after="120"/>
        <w:ind w:left="0" w:firstLine="0"/>
        <w:jc w:val="both"/>
        <w:rPr>
          <w:rFonts w:ascii="Book Antiqua" w:hAnsi="Book Antiqua" w:cs="Times-Roman"/>
          <w:sz w:val="22"/>
          <w:szCs w:val="22"/>
        </w:rPr>
      </w:pPr>
      <w:r w:rsidRPr="009944AA">
        <w:rPr>
          <w:rFonts w:ascii="Book Antiqua" w:hAnsi="Book Antiqua"/>
          <w:sz w:val="22"/>
          <w:szCs w:val="22"/>
        </w:rPr>
        <w:t xml:space="preserve">Il </w:t>
      </w:r>
      <w:r w:rsidR="00CA4DF5" w:rsidRPr="009944AA">
        <w:rPr>
          <w:rFonts w:ascii="Book Antiqua" w:hAnsi="Book Antiqua"/>
          <w:sz w:val="22"/>
          <w:szCs w:val="22"/>
        </w:rPr>
        <w:t>livello</w:t>
      </w:r>
      <w:r w:rsidRPr="009944AA">
        <w:rPr>
          <w:rFonts w:ascii="Book Antiqua" w:hAnsi="Book Antiqua"/>
          <w:sz w:val="22"/>
          <w:szCs w:val="22"/>
        </w:rPr>
        <w:t xml:space="preserve"> complessivo della performance organizzativa </w:t>
      </w:r>
      <w:r w:rsidR="00DC4A73" w:rsidRPr="009944AA">
        <w:rPr>
          <w:rFonts w:ascii="Book Antiqua" w:hAnsi="Book Antiqua"/>
          <w:sz w:val="22"/>
          <w:szCs w:val="22"/>
        </w:rPr>
        <w:t xml:space="preserve">costituirà una componente della </w:t>
      </w:r>
      <w:r w:rsidRPr="009944AA">
        <w:rPr>
          <w:rFonts w:ascii="Book Antiqua" w:hAnsi="Book Antiqua"/>
          <w:sz w:val="22"/>
          <w:szCs w:val="22"/>
        </w:rPr>
        <w:t xml:space="preserve">premialità da attribuire alla retribuzione di risultato del personale con qualifica dirigenziale e </w:t>
      </w:r>
      <w:r w:rsidR="002439B8" w:rsidRPr="009944AA">
        <w:rPr>
          <w:rFonts w:ascii="Book Antiqua" w:hAnsi="Book Antiqua" w:cs="Times-Roman"/>
          <w:sz w:val="22"/>
          <w:szCs w:val="22"/>
        </w:rPr>
        <w:t>delle elevate qualificazioni</w:t>
      </w:r>
      <w:r w:rsidRPr="009944AA">
        <w:rPr>
          <w:rFonts w:ascii="Book Antiqua" w:hAnsi="Book Antiqua"/>
          <w:sz w:val="22"/>
          <w:szCs w:val="22"/>
        </w:rPr>
        <w:t>, nonché all’erogazione del premio individuale ai dipendenti con riguardo allo specifico istituto contrattuale</w:t>
      </w:r>
      <w:r w:rsidR="00DC4A73" w:rsidRPr="009944AA">
        <w:rPr>
          <w:rFonts w:ascii="Book Antiqua" w:hAnsi="Book Antiqua"/>
          <w:sz w:val="22"/>
          <w:szCs w:val="22"/>
        </w:rPr>
        <w:t xml:space="preserve">, di cui </w:t>
      </w:r>
      <w:r w:rsidR="002439B8" w:rsidRPr="009944AA">
        <w:rPr>
          <w:rFonts w:ascii="Book Antiqua" w:hAnsi="Book Antiqua"/>
          <w:sz w:val="22"/>
          <w:szCs w:val="22"/>
        </w:rPr>
        <w:t>al</w:t>
      </w:r>
      <w:r w:rsidR="00BA7982">
        <w:rPr>
          <w:rFonts w:ascii="Book Antiqua" w:hAnsi="Book Antiqua"/>
          <w:sz w:val="22"/>
          <w:szCs w:val="22"/>
        </w:rPr>
        <w:t>l’art.80, comma 2, del</w:t>
      </w:r>
      <w:r w:rsidR="002439B8" w:rsidRPr="009944AA">
        <w:rPr>
          <w:rFonts w:ascii="Book Antiqua" w:hAnsi="Book Antiqua"/>
          <w:sz w:val="22"/>
          <w:szCs w:val="22"/>
        </w:rPr>
        <w:t xml:space="preserve"> CCNL 16.11.2022</w:t>
      </w:r>
      <w:r w:rsidRPr="009944AA">
        <w:rPr>
          <w:rFonts w:ascii="Book Antiqua" w:hAnsi="Book Antiqua"/>
          <w:sz w:val="22"/>
          <w:szCs w:val="22"/>
        </w:rPr>
        <w:t>.</w:t>
      </w:r>
    </w:p>
    <w:p w:rsidR="0048734A" w:rsidRPr="003E7A84" w:rsidRDefault="0048734A" w:rsidP="0048734A">
      <w:pPr>
        <w:jc w:val="center"/>
        <w:rPr>
          <w:rFonts w:ascii="Book Antiqua" w:hAnsi="Book Antiqua" w:cs="Tahoma"/>
          <w:b/>
          <w:bCs/>
          <w:color w:val="000000"/>
          <w:sz w:val="22"/>
          <w:szCs w:val="22"/>
        </w:rPr>
      </w:pPr>
    </w:p>
    <w:p w:rsidR="0048734A" w:rsidRPr="003E7A84" w:rsidRDefault="0048734A" w:rsidP="0048734A">
      <w:pPr>
        <w:jc w:val="center"/>
        <w:rPr>
          <w:rFonts w:ascii="Book Antiqua" w:hAnsi="Book Antiqua"/>
          <w:b/>
          <w:sz w:val="22"/>
          <w:szCs w:val="22"/>
        </w:rPr>
      </w:pPr>
      <w:r w:rsidRPr="003E7A84">
        <w:rPr>
          <w:rFonts w:ascii="Book Antiqua" w:hAnsi="Book Antiqua" w:cs="Tahoma"/>
          <w:b/>
          <w:bCs/>
          <w:color w:val="000000"/>
          <w:sz w:val="22"/>
          <w:szCs w:val="22"/>
        </w:rPr>
        <w:t xml:space="preserve">Articolo </w:t>
      </w:r>
      <w:r w:rsidR="006873B4">
        <w:rPr>
          <w:rFonts w:ascii="Book Antiqua" w:hAnsi="Book Antiqua" w:cs="Tahoma"/>
          <w:b/>
          <w:bCs/>
          <w:color w:val="000000"/>
          <w:sz w:val="22"/>
          <w:szCs w:val="22"/>
        </w:rPr>
        <w:t>5</w:t>
      </w:r>
      <w:r w:rsidRPr="003E7A84">
        <w:rPr>
          <w:rFonts w:ascii="Book Antiqua" w:hAnsi="Book Antiqua" w:cs="Tahoma"/>
          <w:b/>
          <w:bCs/>
          <w:color w:val="000000"/>
          <w:sz w:val="22"/>
          <w:szCs w:val="22"/>
        </w:rPr>
        <w:t xml:space="preserve"> – Performance individuale</w:t>
      </w:r>
    </w:p>
    <w:p w:rsidR="0048734A" w:rsidRPr="003E7A84" w:rsidRDefault="0048734A" w:rsidP="0048734A">
      <w:pPr>
        <w:adjustRightInd w:val="0"/>
        <w:jc w:val="center"/>
        <w:rPr>
          <w:rFonts w:ascii="Book Antiqua" w:hAnsi="Book Antiqua" w:cs="Tahoma"/>
          <w:b/>
          <w:bCs/>
          <w:color w:val="000000"/>
          <w:sz w:val="22"/>
          <w:szCs w:val="22"/>
        </w:rPr>
      </w:pPr>
    </w:p>
    <w:p w:rsidR="006776EB" w:rsidRPr="009944AA" w:rsidRDefault="006776EB" w:rsidP="006776EB">
      <w:pPr>
        <w:numPr>
          <w:ilvl w:val="0"/>
          <w:numId w:val="3"/>
        </w:numPr>
        <w:tabs>
          <w:tab w:val="left" w:pos="426"/>
        </w:tabs>
        <w:spacing w:after="120"/>
        <w:ind w:left="0" w:firstLine="0"/>
        <w:jc w:val="both"/>
        <w:rPr>
          <w:rFonts w:ascii="Book Antiqua" w:hAnsi="Book Antiqua"/>
          <w:sz w:val="22"/>
          <w:szCs w:val="22"/>
        </w:rPr>
      </w:pPr>
      <w:r w:rsidRPr="003E7A84">
        <w:rPr>
          <w:rFonts w:ascii="Book Antiqua" w:hAnsi="Book Antiqua"/>
          <w:sz w:val="22"/>
          <w:szCs w:val="22"/>
        </w:rPr>
        <w:t xml:space="preserve">Per </w:t>
      </w:r>
      <w:r w:rsidRPr="003E7A84">
        <w:rPr>
          <w:rFonts w:ascii="Book Antiqua" w:hAnsi="Book Antiqua"/>
          <w:color w:val="000000"/>
          <w:sz w:val="22"/>
          <w:szCs w:val="22"/>
        </w:rPr>
        <w:t xml:space="preserve">performance individuale si intende il livello di </w:t>
      </w:r>
      <w:r w:rsidRPr="009944AA">
        <w:rPr>
          <w:rFonts w:ascii="Book Antiqua" w:hAnsi="Book Antiqua"/>
          <w:sz w:val="22"/>
          <w:szCs w:val="22"/>
        </w:rPr>
        <w:t xml:space="preserve">prestazione di ciascun lavoratore, nell’ambito del proprio ruolo organizzativo, valutato sulla base del grado di </w:t>
      </w:r>
      <w:r>
        <w:rPr>
          <w:rFonts w:ascii="Book Antiqua" w:hAnsi="Book Antiqua"/>
          <w:sz w:val="22"/>
          <w:szCs w:val="22"/>
        </w:rPr>
        <w:t xml:space="preserve">adeguato espletamento delle mansioni ricoperte, del </w:t>
      </w:r>
      <w:r w:rsidRPr="009944AA">
        <w:rPr>
          <w:rFonts w:ascii="Book Antiqua" w:hAnsi="Book Antiqua"/>
          <w:sz w:val="22"/>
          <w:szCs w:val="22"/>
        </w:rPr>
        <w:t>conseguimento di obiettivi individuali e/o dell’apporto individuale alla performance organizzativa e dell’adeguatezza dei comportamenti organizzativi dimostrati in rapporto al ruolo ricoperto. Gli obiettivi di performance individuale sono contenuti nel PIAO e per la loro predisposizione ed approvazione si applicano le stesse regole dettate per gli obiettivi di performance organizzativa.</w:t>
      </w:r>
    </w:p>
    <w:p w:rsidR="006776EB" w:rsidRPr="009944AA" w:rsidRDefault="006776EB" w:rsidP="006776EB">
      <w:pPr>
        <w:numPr>
          <w:ilvl w:val="0"/>
          <w:numId w:val="3"/>
        </w:numPr>
        <w:tabs>
          <w:tab w:val="left" w:pos="426"/>
        </w:tabs>
        <w:spacing w:after="120"/>
        <w:ind w:left="0" w:firstLine="0"/>
        <w:jc w:val="both"/>
        <w:rPr>
          <w:rFonts w:ascii="Book Antiqua" w:hAnsi="Book Antiqua"/>
          <w:sz w:val="22"/>
          <w:szCs w:val="22"/>
        </w:rPr>
      </w:pPr>
      <w:r w:rsidRPr="009944AA">
        <w:rPr>
          <w:rFonts w:ascii="Book Antiqua" w:hAnsi="Book Antiqua"/>
          <w:sz w:val="22"/>
          <w:szCs w:val="22"/>
        </w:rPr>
        <w:t xml:space="preserve">Il sistema </w:t>
      </w:r>
      <w:r w:rsidRPr="009944AA">
        <w:rPr>
          <w:rFonts w:ascii="Book Antiqua" w:hAnsi="Book Antiqua" w:cs="Times-Roman"/>
          <w:sz w:val="22"/>
          <w:szCs w:val="22"/>
        </w:rPr>
        <w:t xml:space="preserve">permanente di valutazione del personale è strumento di supporto alle politiche di sviluppo professionale dei dipendenti dell’Ente e di trasparente applicazione degli istituti contrattuali ad esso connessi. Scopo </w:t>
      </w:r>
      <w:r w:rsidRPr="009944AA">
        <w:rPr>
          <w:rFonts w:ascii="Book Antiqua" w:hAnsi="Book Antiqua"/>
          <w:sz w:val="22"/>
          <w:szCs w:val="22"/>
        </w:rPr>
        <w:t xml:space="preserve">essenziale della valutazione è promuovere e stimolare il miglioramento delle prestazioni e delle professionalità dei dipendenti per il perseguimento di finalità correlate </w:t>
      </w:r>
      <w:r>
        <w:rPr>
          <w:rFonts w:ascii="Book Antiqua" w:hAnsi="Book Antiqua"/>
          <w:sz w:val="22"/>
          <w:szCs w:val="22"/>
        </w:rPr>
        <w:t xml:space="preserve">anche </w:t>
      </w:r>
      <w:r w:rsidRPr="009944AA">
        <w:rPr>
          <w:rFonts w:ascii="Book Antiqua" w:hAnsi="Book Antiqua"/>
          <w:sz w:val="22"/>
          <w:szCs w:val="22"/>
        </w:rPr>
        <w:t>allo sviluppo organizzativo e al miglioramento dei servizi.</w:t>
      </w:r>
    </w:p>
    <w:p w:rsidR="0048734A" w:rsidRPr="009944AA" w:rsidRDefault="0048734A" w:rsidP="00E363B8">
      <w:pPr>
        <w:numPr>
          <w:ilvl w:val="0"/>
          <w:numId w:val="3"/>
        </w:numPr>
        <w:tabs>
          <w:tab w:val="left" w:pos="426"/>
        </w:tabs>
        <w:spacing w:after="120"/>
        <w:ind w:left="0" w:firstLine="0"/>
        <w:jc w:val="both"/>
        <w:rPr>
          <w:rFonts w:ascii="Book Antiqua" w:hAnsi="Book Antiqua"/>
          <w:sz w:val="22"/>
          <w:szCs w:val="22"/>
        </w:rPr>
      </w:pPr>
      <w:r w:rsidRPr="009944AA">
        <w:rPr>
          <w:rFonts w:ascii="Book Antiqua" w:hAnsi="Book Antiqua"/>
          <w:sz w:val="22"/>
          <w:szCs w:val="22"/>
        </w:rPr>
        <w:t xml:space="preserve">La performance individuale dei </w:t>
      </w:r>
      <w:r w:rsidR="00DD1581" w:rsidRPr="009944AA">
        <w:rPr>
          <w:rFonts w:ascii="Book Antiqua" w:hAnsi="Book Antiqua"/>
          <w:sz w:val="22"/>
          <w:szCs w:val="22"/>
        </w:rPr>
        <w:t xml:space="preserve">dirigenti, </w:t>
      </w:r>
      <w:r w:rsidR="000E3976" w:rsidRPr="009944AA">
        <w:rPr>
          <w:rFonts w:ascii="Book Antiqua" w:hAnsi="Book Antiqua" w:cs="Times-Roman"/>
          <w:sz w:val="22"/>
          <w:szCs w:val="22"/>
        </w:rPr>
        <w:t>de</w:t>
      </w:r>
      <w:r w:rsidR="00BA7982">
        <w:rPr>
          <w:rFonts w:ascii="Book Antiqua" w:hAnsi="Book Antiqua" w:cs="Times-Roman"/>
          <w:sz w:val="22"/>
          <w:szCs w:val="22"/>
        </w:rPr>
        <w:t>i Titolari di Incarichi</w:t>
      </w:r>
      <w:r w:rsidR="000E3976" w:rsidRPr="009944AA">
        <w:rPr>
          <w:rFonts w:ascii="Book Antiqua" w:hAnsi="Book Antiqua" w:cs="Times-Roman"/>
          <w:sz w:val="22"/>
          <w:szCs w:val="22"/>
        </w:rPr>
        <w:t xml:space="preserve"> </w:t>
      </w:r>
      <w:r w:rsidR="00BA7982">
        <w:rPr>
          <w:rFonts w:ascii="Book Antiqua" w:hAnsi="Book Antiqua" w:cs="Times-Roman"/>
          <w:sz w:val="22"/>
          <w:szCs w:val="22"/>
        </w:rPr>
        <w:t xml:space="preserve">di </w:t>
      </w:r>
      <w:proofErr w:type="spellStart"/>
      <w:r w:rsidR="00BA7982">
        <w:rPr>
          <w:rFonts w:ascii="Book Antiqua" w:hAnsi="Book Antiqua" w:cs="Times-Roman"/>
          <w:sz w:val="22"/>
          <w:szCs w:val="22"/>
        </w:rPr>
        <w:t>E.Q.</w:t>
      </w:r>
      <w:proofErr w:type="spellEnd"/>
      <w:r w:rsidR="000E3976" w:rsidRPr="009944AA">
        <w:rPr>
          <w:rFonts w:ascii="Book Antiqua" w:hAnsi="Book Antiqua"/>
          <w:sz w:val="22"/>
          <w:szCs w:val="22"/>
        </w:rPr>
        <w:t xml:space="preserve"> </w:t>
      </w:r>
      <w:r w:rsidR="00706595" w:rsidRPr="009944AA">
        <w:rPr>
          <w:rFonts w:ascii="Book Antiqua" w:hAnsi="Book Antiqua"/>
          <w:sz w:val="22"/>
          <w:szCs w:val="22"/>
        </w:rPr>
        <w:t xml:space="preserve">e del personale </w:t>
      </w:r>
      <w:r w:rsidRPr="009944AA">
        <w:rPr>
          <w:rFonts w:ascii="Book Antiqua" w:hAnsi="Book Antiqua"/>
          <w:sz w:val="22"/>
          <w:szCs w:val="22"/>
        </w:rPr>
        <w:t>è regolata nel dettaglio da</w:t>
      </w:r>
      <w:r w:rsidR="00716A24" w:rsidRPr="009944AA">
        <w:rPr>
          <w:rFonts w:ascii="Book Antiqua" w:hAnsi="Book Antiqua"/>
          <w:sz w:val="22"/>
          <w:szCs w:val="22"/>
        </w:rPr>
        <w:t>l sistema</w:t>
      </w:r>
      <w:r w:rsidRPr="009944AA">
        <w:rPr>
          <w:rFonts w:ascii="Book Antiqua" w:hAnsi="Book Antiqua"/>
          <w:sz w:val="22"/>
          <w:szCs w:val="22"/>
        </w:rPr>
        <w:t xml:space="preserve"> di valutazione r</w:t>
      </w:r>
      <w:r w:rsidR="00DC4A73" w:rsidRPr="009944AA">
        <w:rPr>
          <w:rFonts w:ascii="Book Antiqua" w:hAnsi="Book Antiqua"/>
          <w:sz w:val="22"/>
          <w:szCs w:val="22"/>
        </w:rPr>
        <w:t>ecante</w:t>
      </w:r>
      <w:r w:rsidRPr="009944AA">
        <w:rPr>
          <w:rFonts w:ascii="Book Antiqua" w:hAnsi="Book Antiqua"/>
          <w:sz w:val="22"/>
          <w:szCs w:val="22"/>
        </w:rPr>
        <w:t xml:space="preserve"> la metodologia applicata.</w:t>
      </w:r>
    </w:p>
    <w:p w:rsidR="00E00178" w:rsidRDefault="00E00178" w:rsidP="005821C6">
      <w:pPr>
        <w:autoSpaceDE w:val="0"/>
        <w:autoSpaceDN w:val="0"/>
        <w:adjustRightInd w:val="0"/>
        <w:ind w:right="666"/>
        <w:jc w:val="center"/>
        <w:rPr>
          <w:rFonts w:ascii="Book Antiqua" w:hAnsi="Book Antiqua"/>
          <w:b/>
          <w:bCs/>
          <w:color w:val="000000"/>
          <w:sz w:val="22"/>
          <w:szCs w:val="22"/>
        </w:rPr>
      </w:pPr>
    </w:p>
    <w:p w:rsidR="005821C6" w:rsidRPr="00E138CF" w:rsidRDefault="005821C6" w:rsidP="005821C6">
      <w:pPr>
        <w:autoSpaceDE w:val="0"/>
        <w:autoSpaceDN w:val="0"/>
        <w:adjustRightInd w:val="0"/>
        <w:ind w:right="666"/>
        <w:jc w:val="center"/>
        <w:rPr>
          <w:rFonts w:ascii="Book Antiqua" w:hAnsi="Book Antiqua" w:cs="Times-Bold"/>
          <w:b/>
          <w:bCs/>
          <w:i/>
          <w:sz w:val="22"/>
          <w:szCs w:val="22"/>
        </w:rPr>
      </w:pPr>
      <w:r w:rsidRPr="00E138CF">
        <w:rPr>
          <w:rFonts w:ascii="Book Antiqua" w:hAnsi="Book Antiqua"/>
          <w:b/>
          <w:bCs/>
          <w:color w:val="000000"/>
          <w:sz w:val="22"/>
          <w:szCs w:val="22"/>
        </w:rPr>
        <w:t xml:space="preserve">Art. </w:t>
      </w:r>
      <w:r>
        <w:rPr>
          <w:rFonts w:ascii="Book Antiqua" w:hAnsi="Book Antiqua"/>
          <w:b/>
          <w:bCs/>
          <w:color w:val="000000"/>
          <w:sz w:val="22"/>
          <w:szCs w:val="22"/>
        </w:rPr>
        <w:t>6</w:t>
      </w:r>
      <w:r w:rsidRPr="00E138CF">
        <w:rPr>
          <w:rFonts w:ascii="Book Antiqua" w:hAnsi="Book Antiqua"/>
          <w:b/>
          <w:bCs/>
          <w:color w:val="000000"/>
          <w:sz w:val="22"/>
          <w:szCs w:val="22"/>
        </w:rPr>
        <w:t xml:space="preserve"> - </w:t>
      </w:r>
      <w:r w:rsidRPr="00E138CF">
        <w:rPr>
          <w:rFonts w:ascii="Book Antiqua" w:hAnsi="Book Antiqua" w:cs="Times-Bold"/>
          <w:b/>
          <w:bCs/>
          <w:sz w:val="22"/>
          <w:szCs w:val="22"/>
        </w:rPr>
        <w:t>Gestione del contenzioso</w:t>
      </w:r>
    </w:p>
    <w:p w:rsidR="005821C6" w:rsidRPr="00484050" w:rsidRDefault="005821C6" w:rsidP="005821C6">
      <w:pPr>
        <w:autoSpaceDE w:val="0"/>
        <w:autoSpaceDN w:val="0"/>
        <w:adjustRightInd w:val="0"/>
        <w:jc w:val="center"/>
        <w:rPr>
          <w:rFonts w:ascii="Book Antiqua" w:hAnsi="Book Antiqua" w:cs="Times-Bold"/>
          <w:b/>
          <w:bCs/>
          <w:i/>
          <w:sz w:val="22"/>
          <w:szCs w:val="22"/>
        </w:rPr>
      </w:pPr>
    </w:p>
    <w:p w:rsidR="005821C6" w:rsidRPr="00484050" w:rsidRDefault="005821C6" w:rsidP="00E04128">
      <w:pPr>
        <w:pStyle w:val="Rientrocorpodeltesto"/>
        <w:numPr>
          <w:ilvl w:val="0"/>
          <w:numId w:val="15"/>
        </w:numPr>
        <w:tabs>
          <w:tab w:val="left" w:pos="284"/>
        </w:tabs>
        <w:ind w:left="0" w:firstLine="0"/>
        <w:jc w:val="both"/>
        <w:rPr>
          <w:rFonts w:ascii="Book Antiqua" w:hAnsi="Book Antiqua"/>
          <w:sz w:val="22"/>
          <w:szCs w:val="22"/>
          <w:lang w:val="it-IT"/>
        </w:rPr>
      </w:pPr>
      <w:r w:rsidRPr="00484050">
        <w:rPr>
          <w:rFonts w:ascii="Book Antiqua" w:hAnsi="Book Antiqua"/>
          <w:sz w:val="22"/>
          <w:szCs w:val="22"/>
          <w:lang w:val="it-IT"/>
        </w:rPr>
        <w:t xml:space="preserve">Al termine del procedimento valutativo, la scheda di valutazione è </w:t>
      </w:r>
      <w:r w:rsidR="00B071AB" w:rsidRPr="00484050">
        <w:rPr>
          <w:rFonts w:ascii="Book Antiqua" w:hAnsi="Book Antiqua"/>
          <w:sz w:val="22"/>
          <w:szCs w:val="22"/>
          <w:lang w:val="it-IT"/>
        </w:rPr>
        <w:t>trasmessa</w:t>
      </w:r>
      <w:r w:rsidRPr="00484050">
        <w:rPr>
          <w:rFonts w:ascii="Book Antiqua" w:hAnsi="Book Antiqua"/>
          <w:sz w:val="22"/>
          <w:szCs w:val="22"/>
          <w:lang w:val="it-IT"/>
        </w:rPr>
        <w:t xml:space="preserve"> al </w:t>
      </w:r>
      <w:r w:rsidR="004A57C0" w:rsidRPr="00484050">
        <w:rPr>
          <w:rFonts w:ascii="Book Antiqua" w:hAnsi="Book Antiqua"/>
          <w:sz w:val="22"/>
          <w:szCs w:val="22"/>
          <w:lang w:val="it-IT"/>
        </w:rPr>
        <w:t xml:space="preserve">dipendente (dirigente, </w:t>
      </w:r>
      <w:r w:rsidR="00BA7982">
        <w:rPr>
          <w:rFonts w:ascii="Book Antiqua" w:hAnsi="Book Antiqua"/>
          <w:sz w:val="22"/>
          <w:szCs w:val="22"/>
          <w:lang w:val="it-IT"/>
        </w:rPr>
        <w:t xml:space="preserve">titolare di incarico di </w:t>
      </w:r>
      <w:proofErr w:type="spellStart"/>
      <w:r w:rsidR="00BA7982">
        <w:rPr>
          <w:rFonts w:ascii="Book Antiqua" w:hAnsi="Book Antiqua"/>
          <w:sz w:val="22"/>
          <w:szCs w:val="22"/>
          <w:lang w:val="it-IT"/>
        </w:rPr>
        <w:t>E.Q.</w:t>
      </w:r>
      <w:proofErr w:type="spellEnd"/>
      <w:r w:rsidR="00BA7982">
        <w:rPr>
          <w:rFonts w:ascii="Book Antiqua" w:hAnsi="Book Antiqua"/>
          <w:sz w:val="22"/>
          <w:szCs w:val="22"/>
          <w:lang w:val="it-IT"/>
        </w:rPr>
        <w:t xml:space="preserve"> </w:t>
      </w:r>
      <w:r w:rsidR="004A57C0" w:rsidRPr="00484050">
        <w:rPr>
          <w:rFonts w:ascii="Book Antiqua" w:hAnsi="Book Antiqua"/>
          <w:sz w:val="22"/>
          <w:szCs w:val="22"/>
          <w:lang w:val="it-IT"/>
        </w:rPr>
        <w:t>e personale non dirigente) cui si riferisce la valutazione</w:t>
      </w:r>
      <w:r w:rsidRPr="00484050">
        <w:rPr>
          <w:rFonts w:ascii="Book Antiqua" w:hAnsi="Book Antiqua"/>
          <w:sz w:val="22"/>
          <w:szCs w:val="22"/>
          <w:lang w:val="it-IT"/>
        </w:rPr>
        <w:t>.</w:t>
      </w:r>
    </w:p>
    <w:p w:rsidR="005821C6" w:rsidRPr="00E138CF" w:rsidRDefault="005821C6" w:rsidP="00E04128">
      <w:pPr>
        <w:pStyle w:val="Rientrocorpodeltesto"/>
        <w:numPr>
          <w:ilvl w:val="0"/>
          <w:numId w:val="15"/>
        </w:numPr>
        <w:tabs>
          <w:tab w:val="left" w:pos="284"/>
        </w:tabs>
        <w:autoSpaceDE w:val="0"/>
        <w:autoSpaceDN w:val="0"/>
        <w:adjustRightInd w:val="0"/>
        <w:ind w:left="0" w:firstLine="0"/>
        <w:jc w:val="both"/>
        <w:rPr>
          <w:rFonts w:ascii="Book Antiqua" w:hAnsi="Book Antiqua" w:cs="Arial"/>
          <w:color w:val="000000"/>
          <w:sz w:val="22"/>
          <w:szCs w:val="22"/>
          <w:lang w:val="it-IT"/>
        </w:rPr>
      </w:pPr>
      <w:r w:rsidRPr="00484050">
        <w:rPr>
          <w:rFonts w:ascii="Book Antiqua" w:hAnsi="Book Antiqua"/>
          <w:sz w:val="22"/>
          <w:szCs w:val="22"/>
          <w:lang w:val="it-IT"/>
        </w:rPr>
        <w:t xml:space="preserve">Se la </w:t>
      </w:r>
      <w:r w:rsidRPr="00484050">
        <w:rPr>
          <w:rFonts w:ascii="Book Antiqua" w:hAnsi="Book Antiqua" w:cs="Arial"/>
          <w:sz w:val="22"/>
          <w:szCs w:val="22"/>
          <w:lang w:val="it-IT"/>
        </w:rPr>
        <w:t xml:space="preserve">valutazione espressa </w:t>
      </w:r>
      <w:r w:rsidR="00B72DC8" w:rsidRPr="00484050">
        <w:rPr>
          <w:rFonts w:ascii="Book Antiqua" w:hAnsi="Book Antiqua" w:cs="Arial"/>
          <w:sz w:val="22"/>
          <w:szCs w:val="22"/>
          <w:lang w:val="it-IT"/>
        </w:rPr>
        <w:t xml:space="preserve">dal soggetto </w:t>
      </w:r>
      <w:r w:rsidR="00B72DC8">
        <w:rPr>
          <w:rFonts w:ascii="Book Antiqua" w:hAnsi="Book Antiqua" w:cs="Arial"/>
          <w:color w:val="000000"/>
          <w:sz w:val="22"/>
          <w:szCs w:val="22"/>
          <w:lang w:val="it-IT"/>
        </w:rPr>
        <w:t xml:space="preserve">valutatore </w:t>
      </w:r>
      <w:r w:rsidRPr="00E138CF">
        <w:rPr>
          <w:rFonts w:ascii="Book Antiqua" w:hAnsi="Book Antiqua" w:cs="Arial"/>
          <w:color w:val="000000"/>
          <w:sz w:val="22"/>
          <w:szCs w:val="22"/>
          <w:lang w:val="it-IT"/>
        </w:rPr>
        <w:t xml:space="preserve">non è condivisa dal dipendente, quest’ultimo può chiederne la </w:t>
      </w:r>
      <w:r w:rsidR="00DC4A73">
        <w:rPr>
          <w:rFonts w:ascii="Book Antiqua" w:hAnsi="Book Antiqua" w:cs="Arial"/>
          <w:color w:val="000000"/>
          <w:sz w:val="22"/>
          <w:szCs w:val="22"/>
          <w:lang w:val="it-IT"/>
        </w:rPr>
        <w:t>rivalutazione</w:t>
      </w:r>
      <w:r w:rsidRPr="00E138CF">
        <w:rPr>
          <w:rFonts w:ascii="Book Antiqua" w:hAnsi="Book Antiqua" w:cs="Arial"/>
          <w:sz w:val="22"/>
          <w:szCs w:val="22"/>
          <w:lang w:val="it-IT"/>
        </w:rPr>
        <w:t>,</w:t>
      </w:r>
      <w:r w:rsidRPr="00E138CF">
        <w:rPr>
          <w:rFonts w:ascii="Book Antiqua" w:hAnsi="Book Antiqua" w:cs="Arial"/>
          <w:color w:val="000000"/>
          <w:sz w:val="22"/>
          <w:szCs w:val="22"/>
          <w:lang w:val="it-IT"/>
        </w:rPr>
        <w:t xml:space="preserve"> formalizzando le proprie ragioni ed i motivi con riferimento ai fatti ed ai criteri valutativi, ent</w:t>
      </w:r>
      <w:r w:rsidR="00690556">
        <w:rPr>
          <w:rFonts w:ascii="Book Antiqua" w:hAnsi="Book Antiqua" w:cs="Arial"/>
          <w:color w:val="000000"/>
          <w:sz w:val="22"/>
          <w:szCs w:val="22"/>
          <w:lang w:val="it-IT"/>
        </w:rPr>
        <w:t>ro 10</w:t>
      </w:r>
      <w:r w:rsidRPr="00E138CF">
        <w:rPr>
          <w:rFonts w:ascii="Book Antiqua" w:hAnsi="Book Antiqua" w:cs="Arial"/>
          <w:color w:val="000000"/>
          <w:sz w:val="22"/>
          <w:szCs w:val="22"/>
          <w:lang w:val="it-IT"/>
        </w:rPr>
        <w:t xml:space="preserve"> giorni da quando la scheda viene </w:t>
      </w:r>
      <w:r w:rsidR="00690556">
        <w:rPr>
          <w:rFonts w:ascii="Book Antiqua" w:hAnsi="Book Antiqua" w:cs="Arial"/>
          <w:color w:val="000000"/>
          <w:sz w:val="22"/>
          <w:szCs w:val="22"/>
          <w:lang w:val="it-IT"/>
        </w:rPr>
        <w:t>notificata</w:t>
      </w:r>
      <w:r w:rsidRPr="00E138CF">
        <w:rPr>
          <w:rFonts w:ascii="Book Antiqua" w:hAnsi="Book Antiqua"/>
          <w:sz w:val="22"/>
          <w:szCs w:val="22"/>
          <w:lang w:val="it-IT"/>
        </w:rPr>
        <w:t xml:space="preserve">, eventualmente accompagnato da un legale o da un rappresentante sindacale della Federazione a cui aderisce. </w:t>
      </w:r>
    </w:p>
    <w:p w:rsidR="005821C6" w:rsidRPr="00E138CF" w:rsidRDefault="005821C6" w:rsidP="00E04128">
      <w:pPr>
        <w:pStyle w:val="Rientrocorpodeltesto"/>
        <w:numPr>
          <w:ilvl w:val="0"/>
          <w:numId w:val="15"/>
        </w:numPr>
        <w:tabs>
          <w:tab w:val="left" w:pos="284"/>
        </w:tabs>
        <w:autoSpaceDE w:val="0"/>
        <w:autoSpaceDN w:val="0"/>
        <w:adjustRightInd w:val="0"/>
        <w:ind w:left="0" w:firstLine="0"/>
        <w:jc w:val="both"/>
        <w:rPr>
          <w:rFonts w:ascii="Book Antiqua" w:hAnsi="Book Antiqua" w:cs="Arial"/>
          <w:color w:val="000000"/>
          <w:sz w:val="22"/>
          <w:szCs w:val="22"/>
          <w:lang w:val="it-IT"/>
        </w:rPr>
      </w:pPr>
      <w:r w:rsidRPr="00E138CF">
        <w:rPr>
          <w:rFonts w:ascii="Book Antiqua" w:hAnsi="Book Antiqua"/>
          <w:sz w:val="22"/>
          <w:szCs w:val="22"/>
          <w:lang w:val="it-IT"/>
        </w:rPr>
        <w:lastRenderedPageBreak/>
        <w:t xml:space="preserve">Il </w:t>
      </w:r>
      <w:r w:rsidR="00B72DC8">
        <w:rPr>
          <w:rFonts w:ascii="Book Antiqua" w:hAnsi="Book Antiqua"/>
          <w:sz w:val="22"/>
          <w:szCs w:val="22"/>
          <w:lang w:val="it-IT"/>
        </w:rPr>
        <w:t>valutatore</w:t>
      </w:r>
      <w:r w:rsidR="00690556">
        <w:rPr>
          <w:rFonts w:ascii="Book Antiqua" w:hAnsi="Book Antiqua"/>
          <w:sz w:val="22"/>
          <w:szCs w:val="22"/>
          <w:lang w:val="it-IT"/>
        </w:rPr>
        <w:t>, entro 30 giorni dalla data di ricevimento del contraddittorio, convoca il dipendente,</w:t>
      </w:r>
      <w:r w:rsidR="00EF0E48">
        <w:rPr>
          <w:rFonts w:ascii="Book Antiqua" w:hAnsi="Book Antiqua"/>
          <w:sz w:val="22"/>
          <w:szCs w:val="22"/>
          <w:lang w:val="it-IT"/>
        </w:rPr>
        <w:t xml:space="preserve"> </w:t>
      </w:r>
      <w:r w:rsidR="00690556">
        <w:rPr>
          <w:rFonts w:ascii="Book Antiqua" w:hAnsi="Book Antiqua"/>
          <w:sz w:val="22"/>
          <w:szCs w:val="22"/>
          <w:lang w:val="it-IT"/>
        </w:rPr>
        <w:t xml:space="preserve">espleta la procedura, </w:t>
      </w:r>
      <w:r w:rsidRPr="00E138CF">
        <w:rPr>
          <w:rFonts w:ascii="Book Antiqua" w:hAnsi="Book Antiqua" w:cs="Arial"/>
          <w:color w:val="000000"/>
          <w:sz w:val="22"/>
          <w:szCs w:val="22"/>
          <w:lang w:val="it-IT"/>
        </w:rPr>
        <w:t xml:space="preserve">assume la propria decisione in merito all’istanza </w:t>
      </w:r>
      <w:r w:rsidR="00690556">
        <w:rPr>
          <w:rFonts w:ascii="Book Antiqua" w:hAnsi="Book Antiqua" w:cs="Arial"/>
          <w:color w:val="000000"/>
          <w:sz w:val="22"/>
          <w:szCs w:val="22"/>
          <w:lang w:val="it-IT"/>
        </w:rPr>
        <w:t xml:space="preserve">e formalizza </w:t>
      </w:r>
      <w:r w:rsidR="00F96371">
        <w:rPr>
          <w:rFonts w:ascii="Book Antiqua" w:hAnsi="Book Antiqua" w:cs="Arial"/>
          <w:color w:val="000000"/>
          <w:sz w:val="22"/>
          <w:szCs w:val="22"/>
          <w:lang w:val="it-IT"/>
        </w:rPr>
        <w:t xml:space="preserve">la valutazione </w:t>
      </w:r>
      <w:r w:rsidR="00690556">
        <w:rPr>
          <w:rFonts w:ascii="Book Antiqua" w:hAnsi="Book Antiqua" w:cs="Arial"/>
          <w:color w:val="000000"/>
          <w:sz w:val="22"/>
          <w:szCs w:val="22"/>
          <w:lang w:val="it-IT"/>
        </w:rPr>
        <w:t xml:space="preserve">definitiva </w:t>
      </w:r>
      <w:r w:rsidR="00F96371">
        <w:rPr>
          <w:rFonts w:ascii="Book Antiqua" w:hAnsi="Book Antiqua" w:cs="Arial"/>
          <w:color w:val="000000"/>
          <w:sz w:val="22"/>
          <w:szCs w:val="22"/>
          <w:lang w:val="it-IT"/>
        </w:rPr>
        <w:t>che sarà notificata all’interessato</w:t>
      </w:r>
      <w:r w:rsidRPr="00E138CF">
        <w:rPr>
          <w:rFonts w:ascii="Book Antiqua" w:hAnsi="Book Antiqua" w:cs="Arial"/>
          <w:color w:val="000000"/>
          <w:sz w:val="22"/>
          <w:szCs w:val="22"/>
          <w:lang w:val="it-IT"/>
        </w:rPr>
        <w:t xml:space="preserve">. </w:t>
      </w:r>
    </w:p>
    <w:p w:rsidR="00D40184" w:rsidRPr="00057196" w:rsidRDefault="00D40184" w:rsidP="00D40184">
      <w:pPr>
        <w:pStyle w:val="Rientrocorpodeltesto"/>
        <w:numPr>
          <w:ilvl w:val="0"/>
          <w:numId w:val="15"/>
        </w:numPr>
        <w:tabs>
          <w:tab w:val="left" w:pos="284"/>
        </w:tabs>
        <w:ind w:left="0" w:firstLine="0"/>
        <w:jc w:val="both"/>
        <w:rPr>
          <w:rFonts w:ascii="Book Antiqua" w:hAnsi="Book Antiqua"/>
          <w:sz w:val="22"/>
          <w:szCs w:val="22"/>
          <w:lang w:val="it-IT"/>
        </w:rPr>
      </w:pPr>
      <w:r>
        <w:rPr>
          <w:rFonts w:ascii="Book Antiqua" w:hAnsi="Book Antiqua"/>
          <w:sz w:val="22"/>
          <w:szCs w:val="22"/>
          <w:lang w:val="it-IT"/>
        </w:rPr>
        <w:t xml:space="preserve">Trascorsi i trenta giorni, in caso di inerzia del valutatore, il procedimento sarà affidato al dirigente deputato alla sua sostituzione, individuato a mente del vigente decreto sindacale in materia, anche eventualmente su atto di impulso del segretario generale. Il dirigente inerte è sottoposto </w:t>
      </w:r>
      <w:r w:rsidRPr="00057196">
        <w:rPr>
          <w:rFonts w:ascii="Book Antiqua" w:hAnsi="Book Antiqua"/>
          <w:sz w:val="22"/>
          <w:szCs w:val="22"/>
          <w:lang w:val="it-IT"/>
        </w:rPr>
        <w:t xml:space="preserve">alla procedura disciplinare </w:t>
      </w:r>
      <w:r>
        <w:rPr>
          <w:rFonts w:ascii="Book Antiqua" w:hAnsi="Book Antiqua"/>
          <w:sz w:val="22"/>
          <w:szCs w:val="22"/>
          <w:lang w:val="it-IT"/>
        </w:rPr>
        <w:t>e d</w:t>
      </w:r>
      <w:r w:rsidRPr="00057196">
        <w:rPr>
          <w:rFonts w:ascii="Book Antiqua" w:hAnsi="Book Antiqua"/>
          <w:sz w:val="22"/>
          <w:szCs w:val="22"/>
          <w:lang w:val="it-IT"/>
        </w:rPr>
        <w:t>e</w:t>
      </w:r>
      <w:r>
        <w:rPr>
          <w:rFonts w:ascii="Book Antiqua" w:hAnsi="Book Antiqua"/>
          <w:sz w:val="22"/>
          <w:szCs w:val="22"/>
          <w:lang w:val="it-IT"/>
        </w:rPr>
        <w:t xml:space="preserve">l relativo comportamento </w:t>
      </w:r>
      <w:r w:rsidRPr="00057196">
        <w:rPr>
          <w:rFonts w:ascii="Book Antiqua" w:hAnsi="Book Antiqua"/>
          <w:sz w:val="22"/>
          <w:szCs w:val="22"/>
          <w:lang w:val="it-IT"/>
        </w:rPr>
        <w:t xml:space="preserve">si terrà conto ai fini della </w:t>
      </w:r>
      <w:r>
        <w:rPr>
          <w:rFonts w:ascii="Book Antiqua" w:hAnsi="Book Antiqua"/>
          <w:sz w:val="22"/>
          <w:szCs w:val="22"/>
          <w:lang w:val="it-IT"/>
        </w:rPr>
        <w:t xml:space="preserve">sua </w:t>
      </w:r>
      <w:r w:rsidRPr="00057196">
        <w:rPr>
          <w:rFonts w:ascii="Book Antiqua" w:hAnsi="Book Antiqua"/>
          <w:sz w:val="22"/>
          <w:szCs w:val="22"/>
          <w:lang w:val="it-IT"/>
        </w:rPr>
        <w:t xml:space="preserve">valutazione. </w:t>
      </w:r>
    </w:p>
    <w:p w:rsidR="00484050" w:rsidRDefault="005821C6" w:rsidP="00C648B1">
      <w:pPr>
        <w:pStyle w:val="Rientrocorpodeltesto"/>
        <w:numPr>
          <w:ilvl w:val="0"/>
          <w:numId w:val="15"/>
        </w:numPr>
        <w:tabs>
          <w:tab w:val="left" w:pos="284"/>
        </w:tabs>
        <w:ind w:left="0" w:firstLine="0"/>
        <w:jc w:val="both"/>
        <w:rPr>
          <w:rFonts w:ascii="Book Antiqua" w:hAnsi="Book Antiqua"/>
          <w:sz w:val="22"/>
          <w:szCs w:val="22"/>
          <w:lang w:val="it-IT"/>
        </w:rPr>
      </w:pPr>
      <w:r w:rsidRPr="00E138CF">
        <w:rPr>
          <w:rFonts w:ascii="Book Antiqua" w:hAnsi="Book Antiqua"/>
          <w:sz w:val="22"/>
          <w:szCs w:val="22"/>
          <w:lang w:val="it-IT"/>
        </w:rPr>
        <w:t>Ogni scheda di valutazione è conservata nel fascicolo personale del dipendente.</w:t>
      </w:r>
    </w:p>
    <w:p w:rsidR="00C648B1" w:rsidRPr="00C648B1" w:rsidRDefault="00C648B1" w:rsidP="00C648B1">
      <w:pPr>
        <w:pStyle w:val="Rientrocorpodeltesto"/>
        <w:tabs>
          <w:tab w:val="left" w:pos="284"/>
        </w:tabs>
        <w:ind w:left="0"/>
        <w:jc w:val="both"/>
        <w:rPr>
          <w:rFonts w:ascii="Book Antiqua" w:hAnsi="Book Antiqua"/>
          <w:sz w:val="22"/>
          <w:szCs w:val="22"/>
          <w:lang w:val="it-IT"/>
        </w:rPr>
      </w:pPr>
    </w:p>
    <w:tbl>
      <w:tblPr>
        <w:tblW w:w="5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0"/>
      </w:tblGrid>
      <w:tr w:rsidR="00B72DC8" w:rsidRPr="003E7A84" w:rsidTr="004305C4">
        <w:trPr>
          <w:trHeight w:val="554"/>
          <w:jc w:val="center"/>
        </w:trPr>
        <w:tc>
          <w:tcPr>
            <w:tcW w:w="0" w:type="auto"/>
          </w:tcPr>
          <w:p w:rsidR="00B72DC8" w:rsidRPr="009B64E3" w:rsidRDefault="00B72DC8" w:rsidP="00B72DC8">
            <w:pPr>
              <w:pStyle w:val="Pidipagina"/>
              <w:numPr>
                <w:ilvl w:val="12"/>
                <w:numId w:val="0"/>
              </w:numPr>
              <w:tabs>
                <w:tab w:val="clear" w:pos="4819"/>
                <w:tab w:val="clear" w:pos="9638"/>
              </w:tabs>
              <w:spacing w:before="120" w:after="120"/>
              <w:jc w:val="center"/>
              <w:rPr>
                <w:rFonts w:ascii="Book Antiqua" w:hAnsi="Book Antiqua"/>
                <w:b/>
              </w:rPr>
            </w:pPr>
            <w:r w:rsidRPr="009B64E3">
              <w:rPr>
                <w:rFonts w:ascii="Book Antiqua" w:hAnsi="Book Antiqua"/>
                <w:b/>
              </w:rPr>
              <w:t>TITOLO II – Sistema di valutazione dei dipendenti con qualifica dirigenziale</w:t>
            </w:r>
          </w:p>
        </w:tc>
      </w:tr>
    </w:tbl>
    <w:p w:rsidR="00484050" w:rsidRPr="003E7A84" w:rsidRDefault="00484050" w:rsidP="00BA7982">
      <w:pPr>
        <w:pStyle w:val="Pidipagina"/>
        <w:numPr>
          <w:ilvl w:val="12"/>
          <w:numId w:val="0"/>
        </w:numPr>
        <w:tabs>
          <w:tab w:val="clear" w:pos="4819"/>
          <w:tab w:val="clear" w:pos="9638"/>
        </w:tabs>
        <w:rPr>
          <w:rFonts w:ascii="Book Antiqua" w:hAnsi="Book Antiqua"/>
          <w:sz w:val="22"/>
          <w:szCs w:val="22"/>
        </w:rPr>
      </w:pPr>
    </w:p>
    <w:p w:rsidR="00B72DC8" w:rsidRPr="003E7A84" w:rsidRDefault="00B72DC8" w:rsidP="00B72DC8">
      <w:pPr>
        <w:autoSpaceDE w:val="0"/>
        <w:autoSpaceDN w:val="0"/>
        <w:adjustRightInd w:val="0"/>
        <w:jc w:val="center"/>
        <w:rPr>
          <w:rFonts w:ascii="Book Antiqua" w:hAnsi="Book Antiqua" w:cs="Book Antiqua"/>
          <w:b/>
          <w:bCs/>
          <w:sz w:val="22"/>
          <w:szCs w:val="22"/>
        </w:rPr>
      </w:pPr>
      <w:r w:rsidRPr="003E7A84">
        <w:rPr>
          <w:rFonts w:ascii="Book Antiqua" w:hAnsi="Book Antiqua" w:cs="Times-Bold"/>
          <w:b/>
          <w:bCs/>
          <w:sz w:val="22"/>
          <w:szCs w:val="22"/>
        </w:rPr>
        <w:t xml:space="preserve">Art. </w:t>
      </w:r>
      <w:r>
        <w:rPr>
          <w:rFonts w:ascii="Book Antiqua" w:hAnsi="Book Antiqua" w:cs="Times-Bold"/>
          <w:b/>
          <w:bCs/>
          <w:sz w:val="22"/>
          <w:szCs w:val="22"/>
        </w:rPr>
        <w:t xml:space="preserve">7 – </w:t>
      </w:r>
      <w:r w:rsidR="002A527C">
        <w:rPr>
          <w:rFonts w:ascii="Book Antiqua" w:hAnsi="Book Antiqua" w:cs="Times-Bold"/>
          <w:b/>
          <w:bCs/>
          <w:sz w:val="22"/>
          <w:szCs w:val="22"/>
        </w:rPr>
        <w:t>Metodologia di valutazione</w:t>
      </w:r>
    </w:p>
    <w:p w:rsidR="00B72DC8" w:rsidRPr="003E7A84" w:rsidRDefault="00B72DC8" w:rsidP="00B72DC8">
      <w:pPr>
        <w:tabs>
          <w:tab w:val="left" w:pos="1134"/>
        </w:tabs>
        <w:jc w:val="center"/>
        <w:rPr>
          <w:rFonts w:ascii="Book Antiqua" w:hAnsi="Book Antiqua" w:cs="Book Antiqua"/>
          <w:b/>
          <w:bCs/>
          <w:sz w:val="22"/>
          <w:szCs w:val="22"/>
        </w:rPr>
      </w:pPr>
    </w:p>
    <w:p w:rsidR="002525FD" w:rsidRPr="00C355D4" w:rsidRDefault="00C355D4" w:rsidP="00C355D4">
      <w:pPr>
        <w:numPr>
          <w:ilvl w:val="0"/>
          <w:numId w:val="30"/>
        </w:numPr>
        <w:tabs>
          <w:tab w:val="left" w:pos="426"/>
        </w:tabs>
        <w:spacing w:after="120"/>
        <w:ind w:left="0" w:firstLine="0"/>
        <w:jc w:val="both"/>
        <w:rPr>
          <w:rFonts w:ascii="Book Antiqua" w:hAnsi="Book Antiqua"/>
          <w:sz w:val="22"/>
        </w:rPr>
      </w:pPr>
      <w:r w:rsidRPr="00C355D4">
        <w:rPr>
          <w:rFonts w:ascii="Book Antiqua" w:hAnsi="Book Antiqua" w:cs="Calibri"/>
          <w:bCs/>
          <w:sz w:val="22"/>
          <w:szCs w:val="22"/>
        </w:rPr>
        <w:t xml:space="preserve">La presente metodologia si applica al </w:t>
      </w:r>
      <w:r w:rsidR="002A527C" w:rsidRPr="00C355D4">
        <w:rPr>
          <w:rFonts w:ascii="Book Antiqua" w:hAnsi="Book Antiqua" w:cs="Calibri"/>
          <w:bCs/>
          <w:sz w:val="22"/>
          <w:szCs w:val="22"/>
        </w:rPr>
        <w:t>personale con qualifica dirigenziale</w:t>
      </w:r>
      <w:r w:rsidRPr="00C355D4">
        <w:rPr>
          <w:rFonts w:ascii="Book Antiqua" w:hAnsi="Book Antiqua" w:cs="Calibri"/>
          <w:bCs/>
          <w:sz w:val="22"/>
          <w:szCs w:val="22"/>
        </w:rPr>
        <w:t>. E</w:t>
      </w:r>
      <w:r>
        <w:rPr>
          <w:rFonts w:ascii="Book Antiqua" w:hAnsi="Book Antiqua" w:cs="Calibri"/>
          <w:bCs/>
          <w:sz w:val="22"/>
          <w:szCs w:val="22"/>
        </w:rPr>
        <w:t xml:space="preserve">ssa </w:t>
      </w:r>
      <w:r w:rsidR="002525FD" w:rsidRPr="00C355D4">
        <w:rPr>
          <w:rFonts w:ascii="Book Antiqua" w:hAnsi="Book Antiqua"/>
          <w:sz w:val="22"/>
        </w:rPr>
        <w:t xml:space="preserve">consente di determinare la retribuzione di risultato spettante a ciascun dirigente, nel rispetto della normativa vigente in materia, dei criteri generali fissati dal Regolamento sull’Ordinamento generale degli uffici e dei servizi e delle disposizioni introdotte dai CC.CC.NN.LL. di comparto. </w:t>
      </w:r>
    </w:p>
    <w:p w:rsidR="00B72DC8" w:rsidRPr="00C355D4" w:rsidRDefault="00B72DC8" w:rsidP="00C355D4">
      <w:pPr>
        <w:numPr>
          <w:ilvl w:val="0"/>
          <w:numId w:val="30"/>
        </w:numPr>
        <w:tabs>
          <w:tab w:val="left" w:pos="426"/>
        </w:tabs>
        <w:spacing w:after="120"/>
        <w:ind w:left="0" w:firstLine="0"/>
        <w:jc w:val="both"/>
        <w:rPr>
          <w:rFonts w:ascii="Book Antiqua" w:hAnsi="Book Antiqua"/>
          <w:sz w:val="22"/>
        </w:rPr>
      </w:pPr>
      <w:r w:rsidRPr="00C355D4">
        <w:rPr>
          <w:rFonts w:ascii="Book Antiqua" w:hAnsi="Book Antiqua"/>
          <w:sz w:val="22"/>
        </w:rPr>
        <w:t xml:space="preserve">Il metodo adottato ha per oggetto la valutazione </w:t>
      </w:r>
      <w:r w:rsidR="00C355D4" w:rsidRPr="00C355D4">
        <w:rPr>
          <w:rFonts w:ascii="Book Antiqua" w:hAnsi="Book Antiqua"/>
          <w:sz w:val="22"/>
        </w:rPr>
        <w:t xml:space="preserve">sui risultati </w:t>
      </w:r>
      <w:r w:rsidR="009F782B" w:rsidRPr="00C355D4">
        <w:rPr>
          <w:rFonts w:ascii="Book Antiqua" w:hAnsi="Book Antiqua"/>
          <w:sz w:val="22"/>
          <w:szCs w:val="22"/>
        </w:rPr>
        <w:t xml:space="preserve">raggiunti </w:t>
      </w:r>
      <w:r w:rsidR="00511CD3" w:rsidRPr="00C355D4">
        <w:rPr>
          <w:rFonts w:ascii="Book Antiqua" w:hAnsi="Book Antiqua"/>
          <w:sz w:val="22"/>
          <w:szCs w:val="22"/>
        </w:rPr>
        <w:t xml:space="preserve">in riferimento </w:t>
      </w:r>
      <w:r w:rsidR="00551EC4" w:rsidRPr="00C355D4">
        <w:rPr>
          <w:rFonts w:ascii="Book Antiqua" w:hAnsi="Book Antiqua"/>
          <w:sz w:val="22"/>
          <w:szCs w:val="22"/>
        </w:rPr>
        <w:t>al</w:t>
      </w:r>
      <w:r w:rsidRPr="00C355D4">
        <w:rPr>
          <w:rFonts w:ascii="Book Antiqua" w:hAnsi="Book Antiqua"/>
          <w:sz w:val="22"/>
          <w:szCs w:val="22"/>
        </w:rPr>
        <w:t xml:space="preserve"> conseguimento degli obiettivi</w:t>
      </w:r>
      <w:r w:rsidR="00C355D4">
        <w:rPr>
          <w:rFonts w:ascii="Book Antiqua" w:hAnsi="Book Antiqua"/>
          <w:sz w:val="22"/>
          <w:szCs w:val="22"/>
        </w:rPr>
        <w:t xml:space="preserve"> assegnati</w:t>
      </w:r>
      <w:r w:rsidR="00FF499F">
        <w:rPr>
          <w:rFonts w:ascii="Book Antiqua" w:hAnsi="Book Antiqua"/>
          <w:sz w:val="22"/>
          <w:szCs w:val="22"/>
        </w:rPr>
        <w:t xml:space="preserve">, ai comportamenti </w:t>
      </w:r>
      <w:r w:rsidR="00551EC4" w:rsidRPr="00C355D4">
        <w:rPr>
          <w:rFonts w:ascii="Book Antiqua" w:hAnsi="Book Antiqua"/>
          <w:sz w:val="22"/>
          <w:szCs w:val="22"/>
        </w:rPr>
        <w:t xml:space="preserve">organizzativi e </w:t>
      </w:r>
      <w:r w:rsidRPr="00C355D4">
        <w:rPr>
          <w:rFonts w:ascii="Book Antiqua" w:hAnsi="Book Antiqua"/>
          <w:sz w:val="22"/>
          <w:szCs w:val="22"/>
        </w:rPr>
        <w:t>alle prestazioni manageriali</w:t>
      </w:r>
      <w:r w:rsidR="00FF499F">
        <w:rPr>
          <w:rFonts w:ascii="Book Antiqua" w:hAnsi="Book Antiqua"/>
          <w:sz w:val="22"/>
          <w:szCs w:val="22"/>
        </w:rPr>
        <w:t>, nonché al contributo fornito alla realizzazione della performance organizzativa</w:t>
      </w:r>
      <w:r w:rsidRPr="00C355D4">
        <w:rPr>
          <w:rFonts w:ascii="Book Antiqua" w:hAnsi="Book Antiqua"/>
          <w:sz w:val="22"/>
          <w:szCs w:val="22"/>
        </w:rPr>
        <w:t>. Ciò richiede la preventiva definizione dei fattori di valutazione della prestazione e l’esplicitazione - per ciascun fattore di valutazione - dei relativi parametri di apprezzamento</w:t>
      </w:r>
      <w:r w:rsidRPr="00C355D4">
        <w:rPr>
          <w:rFonts w:ascii="Cambria" w:hAnsi="Cambria"/>
          <w:sz w:val="22"/>
          <w:szCs w:val="22"/>
        </w:rPr>
        <w:t>.</w:t>
      </w:r>
    </w:p>
    <w:p w:rsidR="00C355D4" w:rsidRDefault="00C355D4" w:rsidP="00B72DC8">
      <w:pPr>
        <w:tabs>
          <w:tab w:val="left" w:pos="-1843"/>
          <w:tab w:val="left" w:pos="288"/>
          <w:tab w:val="left" w:pos="1728"/>
          <w:tab w:val="left" w:pos="2448"/>
          <w:tab w:val="left" w:pos="3168"/>
          <w:tab w:val="left" w:pos="3888"/>
          <w:tab w:val="left" w:pos="4608"/>
          <w:tab w:val="left" w:pos="5328"/>
          <w:tab w:val="left" w:pos="6048"/>
          <w:tab w:val="left" w:pos="6768"/>
        </w:tabs>
        <w:jc w:val="center"/>
        <w:rPr>
          <w:rFonts w:ascii="Book Antiqua" w:hAnsi="Book Antiqua"/>
          <w:b/>
          <w:bCs/>
          <w:sz w:val="22"/>
          <w:szCs w:val="22"/>
        </w:rPr>
      </w:pPr>
    </w:p>
    <w:p w:rsidR="00B72DC8" w:rsidRPr="003E7A84" w:rsidRDefault="00B72DC8" w:rsidP="00B72DC8">
      <w:pPr>
        <w:tabs>
          <w:tab w:val="left" w:pos="-1843"/>
          <w:tab w:val="left" w:pos="288"/>
          <w:tab w:val="left" w:pos="1728"/>
          <w:tab w:val="left" w:pos="2448"/>
          <w:tab w:val="left" w:pos="3168"/>
          <w:tab w:val="left" w:pos="3888"/>
          <w:tab w:val="left" w:pos="4608"/>
          <w:tab w:val="left" w:pos="5328"/>
          <w:tab w:val="left" w:pos="6048"/>
          <w:tab w:val="left" w:pos="6768"/>
        </w:tabs>
        <w:jc w:val="center"/>
        <w:rPr>
          <w:rFonts w:ascii="Book Antiqua" w:hAnsi="Book Antiqua"/>
          <w:b/>
          <w:bCs/>
          <w:sz w:val="22"/>
          <w:szCs w:val="22"/>
        </w:rPr>
      </w:pPr>
      <w:r w:rsidRPr="003E7A84">
        <w:rPr>
          <w:rFonts w:ascii="Book Antiqua" w:hAnsi="Book Antiqua"/>
          <w:b/>
          <w:bCs/>
          <w:sz w:val="22"/>
          <w:szCs w:val="22"/>
        </w:rPr>
        <w:t xml:space="preserve">Art. </w:t>
      </w:r>
      <w:r>
        <w:rPr>
          <w:rFonts w:ascii="Book Antiqua" w:hAnsi="Book Antiqua"/>
          <w:b/>
          <w:bCs/>
          <w:sz w:val="22"/>
          <w:szCs w:val="22"/>
        </w:rPr>
        <w:t xml:space="preserve">8 – La </w:t>
      </w:r>
      <w:r w:rsidRPr="003E7A84">
        <w:rPr>
          <w:rFonts w:ascii="Book Antiqua" w:hAnsi="Book Antiqua"/>
          <w:b/>
          <w:bCs/>
          <w:sz w:val="22"/>
          <w:szCs w:val="22"/>
        </w:rPr>
        <w:t xml:space="preserve">retribuzione di posizione </w:t>
      </w:r>
    </w:p>
    <w:p w:rsidR="00B72DC8" w:rsidRPr="003E7A84" w:rsidRDefault="00B72DC8" w:rsidP="00B72DC8">
      <w:pPr>
        <w:tabs>
          <w:tab w:val="left" w:pos="-1843"/>
          <w:tab w:val="left" w:pos="288"/>
          <w:tab w:val="left" w:pos="1728"/>
          <w:tab w:val="left" w:pos="2448"/>
          <w:tab w:val="left" w:pos="3168"/>
          <w:tab w:val="left" w:pos="3888"/>
          <w:tab w:val="left" w:pos="4608"/>
          <w:tab w:val="left" w:pos="5328"/>
          <w:tab w:val="left" w:pos="6048"/>
          <w:tab w:val="left" w:pos="6768"/>
        </w:tabs>
        <w:jc w:val="both"/>
        <w:rPr>
          <w:rFonts w:ascii="Book Antiqua" w:hAnsi="Book Antiqua"/>
          <w:b/>
          <w:bCs/>
          <w:sz w:val="22"/>
          <w:szCs w:val="22"/>
        </w:rPr>
      </w:pPr>
    </w:p>
    <w:p w:rsidR="00DF2417" w:rsidRPr="00DF2417" w:rsidRDefault="00B72DC8" w:rsidP="00E04128">
      <w:pPr>
        <w:pStyle w:val="Paragrafoelenco"/>
        <w:numPr>
          <w:ilvl w:val="0"/>
          <w:numId w:val="11"/>
        </w:numPr>
        <w:tabs>
          <w:tab w:val="left" w:pos="284"/>
        </w:tabs>
        <w:spacing w:after="120"/>
        <w:ind w:left="0" w:firstLine="0"/>
        <w:jc w:val="both"/>
        <w:rPr>
          <w:rFonts w:ascii="Book Antiqua" w:eastAsia="Arial Unicode MS" w:hAnsi="Book Antiqua" w:cs="Arial Unicode MS"/>
          <w:sz w:val="22"/>
          <w:szCs w:val="22"/>
        </w:rPr>
      </w:pPr>
      <w:r w:rsidRPr="00DF2417">
        <w:rPr>
          <w:rFonts w:ascii="Book Antiqua" w:eastAsia="Arial Unicode MS" w:hAnsi="Book Antiqua" w:cs="Arial Unicode MS"/>
          <w:sz w:val="22"/>
          <w:szCs w:val="22"/>
        </w:rPr>
        <w:t xml:space="preserve">Le posizioni di responsabilità delle strutture organizzative </w:t>
      </w:r>
      <w:r w:rsidR="00DF2417" w:rsidRPr="00DF2417">
        <w:rPr>
          <w:rFonts w:ascii="Book Antiqua" w:eastAsia="Arial Unicode MS" w:hAnsi="Book Antiqua" w:cs="Arial Unicode MS"/>
          <w:sz w:val="22"/>
          <w:szCs w:val="22"/>
        </w:rPr>
        <w:t>dirigenziali</w:t>
      </w:r>
      <w:r w:rsidRPr="00DF2417">
        <w:rPr>
          <w:rFonts w:ascii="Book Antiqua" w:eastAsia="Arial Unicode MS" w:hAnsi="Book Antiqua" w:cs="Arial Unicode MS"/>
          <w:sz w:val="22"/>
          <w:szCs w:val="22"/>
        </w:rPr>
        <w:t xml:space="preserve"> sono graduate, </w:t>
      </w:r>
      <w:r w:rsidR="00C355D4">
        <w:rPr>
          <w:rFonts w:ascii="Book Antiqua" w:eastAsia="Arial Unicode MS" w:hAnsi="Book Antiqua" w:cs="Arial Unicode MS"/>
          <w:sz w:val="22"/>
          <w:szCs w:val="22"/>
        </w:rPr>
        <w:t xml:space="preserve">sia </w:t>
      </w:r>
      <w:r w:rsidRPr="00DF2417">
        <w:rPr>
          <w:rFonts w:ascii="Book Antiqua" w:eastAsia="Arial Unicode MS" w:hAnsi="Book Antiqua" w:cs="Arial Unicode MS"/>
          <w:sz w:val="22"/>
          <w:szCs w:val="22"/>
        </w:rPr>
        <w:t xml:space="preserve">ai fini della </w:t>
      </w:r>
      <w:r w:rsidR="00C355D4">
        <w:rPr>
          <w:rFonts w:ascii="Book Antiqua" w:eastAsia="Arial Unicode MS" w:hAnsi="Book Antiqua" w:cs="Arial Unicode MS"/>
          <w:sz w:val="22"/>
          <w:szCs w:val="22"/>
        </w:rPr>
        <w:t xml:space="preserve">determinazione della </w:t>
      </w:r>
      <w:r w:rsidRPr="00DF2417">
        <w:rPr>
          <w:rFonts w:ascii="Book Antiqua" w:eastAsia="Arial Unicode MS" w:hAnsi="Book Antiqua" w:cs="Arial Unicode MS"/>
          <w:sz w:val="22"/>
          <w:szCs w:val="22"/>
        </w:rPr>
        <w:t xml:space="preserve">retribuzione di posizione </w:t>
      </w:r>
      <w:r w:rsidR="00C355D4">
        <w:rPr>
          <w:rFonts w:ascii="Book Antiqua" w:eastAsia="Arial Unicode MS" w:hAnsi="Book Antiqua" w:cs="Arial Unicode MS"/>
          <w:sz w:val="22"/>
          <w:szCs w:val="22"/>
        </w:rPr>
        <w:t xml:space="preserve">sia a quella di risultato </w:t>
      </w:r>
      <w:r w:rsidRPr="00DF2417">
        <w:rPr>
          <w:rFonts w:ascii="Book Antiqua" w:eastAsia="Arial Unicode MS" w:hAnsi="Book Antiqua" w:cs="Arial Unicode MS"/>
          <w:sz w:val="22"/>
          <w:szCs w:val="22"/>
        </w:rPr>
        <w:t xml:space="preserve">prevista dai contratti collettivi nazionali, </w:t>
      </w:r>
      <w:r w:rsidR="00DF2417" w:rsidRPr="00DF2417">
        <w:rPr>
          <w:rFonts w:ascii="Book Antiqua" w:eastAsia="Arial Unicode MS" w:hAnsi="Book Antiqua" w:cs="Arial Unicode MS"/>
          <w:sz w:val="22"/>
          <w:szCs w:val="22"/>
        </w:rPr>
        <w:t xml:space="preserve">tenendo conto di </w:t>
      </w:r>
      <w:r w:rsidR="001B6B82">
        <w:rPr>
          <w:rFonts w:ascii="Book Antiqua" w:eastAsia="Arial Unicode MS" w:hAnsi="Book Antiqua" w:cs="Arial Unicode MS"/>
          <w:sz w:val="22"/>
          <w:szCs w:val="22"/>
        </w:rPr>
        <w:t>fattori di valutazione</w:t>
      </w:r>
      <w:r w:rsidR="00DF2417" w:rsidRPr="00DF2417">
        <w:rPr>
          <w:rFonts w:ascii="Book Antiqua" w:eastAsia="Arial Unicode MS" w:hAnsi="Book Antiqua" w:cs="Arial Unicode MS"/>
          <w:sz w:val="22"/>
          <w:szCs w:val="22"/>
        </w:rPr>
        <w:t xml:space="preserve"> connessi </w:t>
      </w:r>
      <w:r w:rsidR="00D4351E">
        <w:rPr>
          <w:rFonts w:ascii="Book Antiqua" w:eastAsia="Arial Unicode MS" w:hAnsi="Book Antiqua" w:cs="Arial Unicode MS"/>
          <w:sz w:val="22"/>
          <w:szCs w:val="22"/>
        </w:rPr>
        <w:t xml:space="preserve">anche </w:t>
      </w:r>
      <w:r w:rsidR="00DF2417" w:rsidRPr="00DF2417">
        <w:rPr>
          <w:rFonts w:ascii="Book Antiqua" w:eastAsia="Arial Unicode MS" w:hAnsi="Book Antiqua" w:cs="Arial Unicode MS"/>
          <w:sz w:val="22"/>
          <w:szCs w:val="22"/>
        </w:rPr>
        <w:t>alla complessità organizzativa</w:t>
      </w:r>
      <w:r w:rsidR="00D4351E">
        <w:rPr>
          <w:rFonts w:ascii="Book Antiqua" w:eastAsia="Arial Unicode MS" w:hAnsi="Book Antiqua" w:cs="Arial Unicode MS"/>
          <w:sz w:val="22"/>
          <w:szCs w:val="22"/>
        </w:rPr>
        <w:t xml:space="preserve"> e gestionale</w:t>
      </w:r>
      <w:r w:rsidR="00DF2417" w:rsidRPr="00DF2417">
        <w:rPr>
          <w:rFonts w:ascii="Book Antiqua" w:eastAsia="Arial Unicode MS" w:hAnsi="Book Antiqua" w:cs="Arial Unicode MS"/>
          <w:sz w:val="22"/>
          <w:szCs w:val="22"/>
        </w:rPr>
        <w:t>, alle responsabilità gestionali interne ed esterne</w:t>
      </w:r>
      <w:r w:rsidR="00D4351E">
        <w:rPr>
          <w:rFonts w:ascii="Book Antiqua" w:eastAsia="Arial Unicode MS" w:hAnsi="Book Antiqua" w:cs="Arial Unicode MS"/>
          <w:sz w:val="22"/>
          <w:szCs w:val="22"/>
        </w:rPr>
        <w:t xml:space="preserve"> e alla rilevanza strategica per lo sviluppo dell’Ente</w:t>
      </w:r>
      <w:r w:rsidR="00DF2417" w:rsidRPr="00DF2417">
        <w:rPr>
          <w:rFonts w:ascii="Book Antiqua" w:eastAsia="Arial Unicode MS" w:hAnsi="Book Antiqua" w:cs="Arial Unicode MS"/>
          <w:sz w:val="22"/>
          <w:szCs w:val="22"/>
        </w:rPr>
        <w:t xml:space="preserve">. </w:t>
      </w:r>
    </w:p>
    <w:p w:rsidR="00B72DC8" w:rsidRPr="00913987" w:rsidRDefault="00B72DC8" w:rsidP="00484050">
      <w:pPr>
        <w:pStyle w:val="Paragrafoelenco"/>
        <w:numPr>
          <w:ilvl w:val="0"/>
          <w:numId w:val="11"/>
        </w:numPr>
        <w:tabs>
          <w:tab w:val="left" w:pos="284"/>
        </w:tabs>
        <w:spacing w:after="120"/>
        <w:ind w:left="0" w:firstLine="0"/>
        <w:jc w:val="both"/>
        <w:rPr>
          <w:rFonts w:ascii="Book Antiqua" w:eastAsia="Arial Unicode MS" w:hAnsi="Book Antiqua" w:cs="Arial Unicode MS"/>
          <w:sz w:val="22"/>
          <w:szCs w:val="22"/>
        </w:rPr>
      </w:pPr>
      <w:r w:rsidRPr="00CF0686">
        <w:rPr>
          <w:rFonts w:ascii="Book Antiqua" w:eastAsia="Arial Unicode MS" w:hAnsi="Book Antiqua" w:cs="Arial Unicode MS"/>
          <w:sz w:val="22"/>
          <w:szCs w:val="22"/>
        </w:rPr>
        <w:t xml:space="preserve">La graduazione delle posizioni </w:t>
      </w:r>
      <w:r w:rsidR="009F782B">
        <w:rPr>
          <w:rFonts w:ascii="Book Antiqua" w:eastAsia="Arial Unicode MS" w:hAnsi="Book Antiqua" w:cs="Arial Unicode MS"/>
          <w:sz w:val="22"/>
          <w:szCs w:val="22"/>
        </w:rPr>
        <w:t>dirigenziali</w:t>
      </w:r>
      <w:r w:rsidRPr="00CF0686">
        <w:rPr>
          <w:rFonts w:ascii="Book Antiqua" w:eastAsia="Arial Unicode MS" w:hAnsi="Book Antiqua" w:cs="Arial Unicode MS"/>
          <w:sz w:val="22"/>
          <w:szCs w:val="22"/>
        </w:rPr>
        <w:t xml:space="preserve"> è determinata </w:t>
      </w:r>
      <w:r w:rsidR="001B6B82">
        <w:rPr>
          <w:rFonts w:ascii="Book Antiqua" w:eastAsia="Arial Unicode MS" w:hAnsi="Book Antiqua" w:cs="Arial Unicode MS"/>
          <w:sz w:val="22"/>
          <w:szCs w:val="22"/>
        </w:rPr>
        <w:t xml:space="preserve">dal Nucleo di valutazione </w:t>
      </w:r>
      <w:r w:rsidRPr="00CF0686">
        <w:rPr>
          <w:rFonts w:ascii="Book Antiqua" w:eastAsia="Arial Unicode MS" w:hAnsi="Book Antiqua" w:cs="Arial Unicode MS"/>
          <w:sz w:val="22"/>
          <w:szCs w:val="22"/>
        </w:rPr>
        <w:t xml:space="preserve">nel rispetto delle procedure stabilite secondo </w:t>
      </w:r>
      <w:r w:rsidR="001B6B82">
        <w:rPr>
          <w:rFonts w:ascii="Book Antiqua" w:eastAsia="Arial Unicode MS" w:hAnsi="Book Antiqua" w:cs="Arial Unicode MS"/>
          <w:sz w:val="22"/>
          <w:szCs w:val="22"/>
        </w:rPr>
        <w:t xml:space="preserve">i </w:t>
      </w:r>
      <w:r w:rsidRPr="00CF0686">
        <w:rPr>
          <w:rFonts w:ascii="Book Antiqua" w:eastAsia="Arial Unicode MS" w:hAnsi="Book Antiqua" w:cs="Arial Unicode MS"/>
          <w:sz w:val="22"/>
          <w:szCs w:val="22"/>
        </w:rPr>
        <w:t xml:space="preserve">criteri generali riportati </w:t>
      </w:r>
      <w:r w:rsidR="0045345D">
        <w:rPr>
          <w:rFonts w:ascii="Book Antiqua" w:hAnsi="Book Antiqua" w:cs="Calibri"/>
          <w:bCs/>
          <w:sz w:val="22"/>
          <w:szCs w:val="22"/>
        </w:rPr>
        <w:t xml:space="preserve">della </w:t>
      </w:r>
      <w:r w:rsidR="0045345D" w:rsidRPr="0045345D">
        <w:rPr>
          <w:rFonts w:ascii="Book Antiqua" w:hAnsi="Book Antiqua" w:cs="Calibri"/>
          <w:b/>
          <w:bCs/>
          <w:sz w:val="22"/>
          <w:szCs w:val="22"/>
        </w:rPr>
        <w:t>Scheda n. 3</w:t>
      </w:r>
      <w:r w:rsidR="0045345D">
        <w:rPr>
          <w:rFonts w:ascii="Book Antiqua" w:hAnsi="Book Antiqua" w:cs="Calibri"/>
          <w:bCs/>
          <w:sz w:val="22"/>
          <w:szCs w:val="22"/>
        </w:rPr>
        <w:t xml:space="preserve"> di cui all’</w:t>
      </w:r>
      <w:r w:rsidR="0045345D" w:rsidRPr="00211C17">
        <w:rPr>
          <w:rFonts w:ascii="Book Antiqua" w:hAnsi="Book Antiqua" w:cs="Calibri"/>
          <w:b/>
          <w:bCs/>
          <w:sz w:val="22"/>
          <w:szCs w:val="22"/>
        </w:rPr>
        <w:t xml:space="preserve">Allegato </w:t>
      </w:r>
      <w:r w:rsidR="0045345D">
        <w:rPr>
          <w:rFonts w:ascii="Book Antiqua" w:hAnsi="Book Antiqua" w:cs="Calibri"/>
          <w:b/>
          <w:bCs/>
          <w:sz w:val="22"/>
          <w:szCs w:val="22"/>
        </w:rPr>
        <w:t>C</w:t>
      </w:r>
      <w:r>
        <w:rPr>
          <w:rFonts w:ascii="Book Antiqua" w:eastAsia="Arial Unicode MS" w:hAnsi="Book Antiqua" w:cs="Arial Unicode MS"/>
          <w:b/>
          <w:sz w:val="22"/>
          <w:szCs w:val="22"/>
        </w:rPr>
        <w:t>.</w:t>
      </w:r>
    </w:p>
    <w:p w:rsidR="00B72DC8" w:rsidRDefault="00B72DC8" w:rsidP="00B72DC8"/>
    <w:p w:rsidR="00B72DC8" w:rsidRPr="003E7A84" w:rsidRDefault="00B72DC8" w:rsidP="00B72DC8">
      <w:pPr>
        <w:adjustRightInd w:val="0"/>
        <w:jc w:val="center"/>
        <w:rPr>
          <w:rFonts w:ascii="Book Antiqua" w:hAnsi="Book Antiqua" w:cs="Tahoma"/>
          <w:b/>
          <w:bCs/>
          <w:color w:val="000000"/>
          <w:sz w:val="22"/>
          <w:szCs w:val="22"/>
        </w:rPr>
      </w:pPr>
      <w:r w:rsidRPr="003E7A84">
        <w:rPr>
          <w:rFonts w:ascii="Book Antiqua" w:hAnsi="Book Antiqua" w:cs="Tahoma"/>
          <w:b/>
          <w:bCs/>
          <w:color w:val="000000"/>
          <w:sz w:val="22"/>
          <w:szCs w:val="22"/>
        </w:rPr>
        <w:t xml:space="preserve">Articolo </w:t>
      </w:r>
      <w:r>
        <w:rPr>
          <w:rFonts w:ascii="Book Antiqua" w:hAnsi="Book Antiqua" w:cs="Tahoma"/>
          <w:b/>
          <w:bCs/>
          <w:color w:val="000000"/>
          <w:sz w:val="22"/>
          <w:szCs w:val="22"/>
        </w:rPr>
        <w:t>9</w:t>
      </w:r>
      <w:r w:rsidRPr="003E7A84">
        <w:rPr>
          <w:rFonts w:ascii="Book Antiqua" w:hAnsi="Book Antiqua" w:cs="Tahoma"/>
          <w:b/>
          <w:bCs/>
          <w:color w:val="000000"/>
          <w:sz w:val="22"/>
          <w:szCs w:val="22"/>
        </w:rPr>
        <w:t xml:space="preserve"> – Procedura di valutazione</w:t>
      </w:r>
      <w:r>
        <w:rPr>
          <w:rFonts w:ascii="Book Antiqua" w:hAnsi="Book Antiqua" w:cs="Tahoma"/>
          <w:b/>
          <w:bCs/>
          <w:color w:val="000000"/>
          <w:sz w:val="22"/>
          <w:szCs w:val="22"/>
        </w:rPr>
        <w:t xml:space="preserve"> dei </w:t>
      </w:r>
      <w:r w:rsidR="00551EC4">
        <w:rPr>
          <w:rFonts w:ascii="Book Antiqua" w:hAnsi="Book Antiqua" w:cs="Tahoma"/>
          <w:b/>
          <w:bCs/>
          <w:color w:val="000000"/>
          <w:sz w:val="22"/>
          <w:szCs w:val="22"/>
        </w:rPr>
        <w:t>dirigenti</w:t>
      </w:r>
    </w:p>
    <w:p w:rsidR="00B72DC8" w:rsidRPr="003E7A84" w:rsidRDefault="00B72DC8" w:rsidP="00B72DC8">
      <w:pPr>
        <w:adjustRightInd w:val="0"/>
        <w:jc w:val="center"/>
        <w:rPr>
          <w:rFonts w:ascii="Book Antiqua" w:hAnsi="Book Antiqua"/>
          <w:color w:val="000000"/>
          <w:sz w:val="22"/>
          <w:szCs w:val="22"/>
        </w:rPr>
      </w:pPr>
    </w:p>
    <w:p w:rsidR="00D80C8A" w:rsidRPr="00D80C8A" w:rsidRDefault="00D80C8A" w:rsidP="00D80C8A">
      <w:pPr>
        <w:numPr>
          <w:ilvl w:val="0"/>
          <w:numId w:val="2"/>
        </w:numPr>
        <w:tabs>
          <w:tab w:val="left" w:pos="426"/>
        </w:tabs>
        <w:autoSpaceDE w:val="0"/>
        <w:autoSpaceDN w:val="0"/>
        <w:adjustRightInd w:val="0"/>
        <w:spacing w:after="120"/>
        <w:ind w:left="0" w:firstLine="0"/>
        <w:jc w:val="both"/>
        <w:rPr>
          <w:rFonts w:ascii="Book Antiqua" w:hAnsi="Book Antiqua" w:cs="Times-Roman"/>
          <w:sz w:val="22"/>
          <w:szCs w:val="22"/>
        </w:rPr>
      </w:pPr>
      <w:r w:rsidRPr="003E7A84">
        <w:rPr>
          <w:rFonts w:ascii="Book Antiqua" w:hAnsi="Book Antiqua" w:cs="Times-Roman"/>
          <w:sz w:val="22"/>
          <w:szCs w:val="22"/>
        </w:rPr>
        <w:t xml:space="preserve">Il </w:t>
      </w:r>
      <w:r>
        <w:rPr>
          <w:rFonts w:ascii="Book Antiqua" w:hAnsi="Book Antiqua" w:cs="Times-Roman"/>
          <w:sz w:val="22"/>
          <w:szCs w:val="22"/>
        </w:rPr>
        <w:t xml:space="preserve">Nucleo di valutazione trasmette agli interessati, al segretario generale ed </w:t>
      </w:r>
      <w:r w:rsidRPr="003E7A84">
        <w:rPr>
          <w:rFonts w:ascii="Book Antiqua" w:hAnsi="Book Antiqua"/>
          <w:color w:val="000000"/>
          <w:sz w:val="22"/>
          <w:szCs w:val="22"/>
        </w:rPr>
        <w:t xml:space="preserve">al Sindaco la valutazione della performance dei </w:t>
      </w:r>
      <w:r>
        <w:rPr>
          <w:rFonts w:ascii="Book Antiqua" w:hAnsi="Book Antiqua"/>
          <w:color w:val="000000"/>
          <w:sz w:val="22"/>
          <w:szCs w:val="22"/>
        </w:rPr>
        <w:t xml:space="preserve">dirigenti, al fine di avviare le procedure di redazione ed approvazione della relazione della performance e, con essa, la presa d’atto degli organi istituzionali dell’esito della valutazione; all’uopo il Nucleo </w:t>
      </w:r>
      <w:r w:rsidRPr="003E7A84">
        <w:rPr>
          <w:rFonts w:ascii="Book Antiqua" w:hAnsi="Book Antiqua"/>
          <w:color w:val="000000"/>
          <w:sz w:val="22"/>
          <w:szCs w:val="22"/>
        </w:rPr>
        <w:t>utilizza l</w:t>
      </w:r>
      <w:r>
        <w:rPr>
          <w:rFonts w:ascii="Book Antiqua" w:hAnsi="Book Antiqua"/>
          <w:color w:val="000000"/>
          <w:sz w:val="22"/>
          <w:szCs w:val="22"/>
        </w:rPr>
        <w:t xml:space="preserve">a </w:t>
      </w:r>
      <w:r w:rsidRPr="00DC789B">
        <w:rPr>
          <w:rFonts w:ascii="Book Antiqua" w:hAnsi="Book Antiqua"/>
          <w:b/>
          <w:color w:val="000000"/>
          <w:sz w:val="22"/>
          <w:szCs w:val="22"/>
        </w:rPr>
        <w:t>Scheda n. 4</w:t>
      </w:r>
      <w:r>
        <w:rPr>
          <w:rFonts w:ascii="Book Antiqua" w:hAnsi="Book Antiqua"/>
          <w:color w:val="000000"/>
          <w:sz w:val="22"/>
          <w:szCs w:val="22"/>
        </w:rPr>
        <w:t xml:space="preserve"> di cui a</w:t>
      </w:r>
      <w:r w:rsidRPr="003E7A84">
        <w:rPr>
          <w:rFonts w:ascii="Book Antiqua" w:hAnsi="Book Antiqua"/>
          <w:color w:val="000000"/>
          <w:sz w:val="22"/>
          <w:szCs w:val="22"/>
        </w:rPr>
        <w:t>ll’</w:t>
      </w:r>
      <w:r w:rsidRPr="003E7A84">
        <w:rPr>
          <w:rFonts w:ascii="Book Antiqua" w:hAnsi="Book Antiqua"/>
          <w:b/>
          <w:color w:val="000000"/>
          <w:sz w:val="22"/>
          <w:szCs w:val="22"/>
        </w:rPr>
        <w:t>allegato “</w:t>
      </w:r>
      <w:r>
        <w:rPr>
          <w:rFonts w:ascii="Book Antiqua" w:hAnsi="Book Antiqua"/>
          <w:b/>
          <w:color w:val="000000"/>
          <w:sz w:val="22"/>
          <w:szCs w:val="22"/>
        </w:rPr>
        <w:t>D</w:t>
      </w:r>
      <w:r w:rsidRPr="003E7A84">
        <w:rPr>
          <w:rFonts w:ascii="Book Antiqua" w:hAnsi="Book Antiqua"/>
          <w:b/>
          <w:color w:val="000000"/>
          <w:sz w:val="22"/>
          <w:szCs w:val="22"/>
        </w:rPr>
        <w:t>”</w:t>
      </w:r>
      <w:r>
        <w:rPr>
          <w:rFonts w:ascii="Book Antiqua" w:hAnsi="Book Antiqua"/>
          <w:b/>
          <w:color w:val="000000"/>
          <w:sz w:val="22"/>
          <w:szCs w:val="22"/>
        </w:rPr>
        <w:t>,</w:t>
      </w:r>
      <w:r w:rsidRPr="003E7A84">
        <w:rPr>
          <w:rFonts w:ascii="Book Antiqua" w:hAnsi="Book Antiqua"/>
          <w:color w:val="000000"/>
          <w:sz w:val="22"/>
          <w:szCs w:val="22"/>
        </w:rPr>
        <w:t xml:space="preserve"> sulla base dei seguenti fattori e valori percentuali: </w:t>
      </w:r>
    </w:p>
    <w:p w:rsidR="00DA4569" w:rsidRPr="00DA4569" w:rsidRDefault="00DA4569" w:rsidP="00E04128">
      <w:pPr>
        <w:numPr>
          <w:ilvl w:val="0"/>
          <w:numId w:val="10"/>
        </w:numPr>
        <w:autoSpaceDE w:val="0"/>
        <w:autoSpaceDN w:val="0"/>
        <w:adjustRightInd w:val="0"/>
        <w:spacing w:after="120"/>
        <w:jc w:val="both"/>
        <w:rPr>
          <w:rFonts w:ascii="Book Antiqua" w:hAnsi="Book Antiqua"/>
          <w:color w:val="000000"/>
          <w:sz w:val="22"/>
          <w:szCs w:val="22"/>
        </w:rPr>
      </w:pPr>
      <w:r w:rsidRPr="00DA4569">
        <w:rPr>
          <w:rFonts w:ascii="Book Antiqua" w:hAnsi="Book Antiqua"/>
          <w:color w:val="000000"/>
          <w:sz w:val="22"/>
          <w:szCs w:val="22"/>
        </w:rPr>
        <w:t>N</w:t>
      </w:r>
      <w:r w:rsidR="00B72DC8" w:rsidRPr="00DA4569">
        <w:rPr>
          <w:rFonts w:ascii="Book Antiqua" w:hAnsi="Book Antiqua"/>
          <w:color w:val="000000"/>
          <w:sz w:val="22"/>
          <w:szCs w:val="22"/>
        </w:rPr>
        <w:t xml:space="preserve">ella misura del </w:t>
      </w:r>
      <w:r w:rsidR="00D7568A">
        <w:rPr>
          <w:rFonts w:ascii="Book Antiqua" w:hAnsi="Book Antiqua"/>
          <w:color w:val="000000"/>
          <w:sz w:val="22"/>
          <w:szCs w:val="22"/>
        </w:rPr>
        <w:t>55</w:t>
      </w:r>
      <w:r w:rsidR="00B72DC8" w:rsidRPr="00DA4569">
        <w:rPr>
          <w:rFonts w:ascii="Book Antiqua" w:hAnsi="Book Antiqua"/>
          <w:color w:val="000000"/>
          <w:sz w:val="22"/>
          <w:szCs w:val="22"/>
        </w:rPr>
        <w:t xml:space="preserve">% per i risultati raggiunti </w:t>
      </w:r>
      <w:r w:rsidR="002F3AE6">
        <w:rPr>
          <w:rFonts w:ascii="Book Antiqua" w:hAnsi="Book Antiqua"/>
          <w:color w:val="000000"/>
          <w:sz w:val="22"/>
          <w:szCs w:val="22"/>
        </w:rPr>
        <w:t xml:space="preserve">come performance individuale </w:t>
      </w:r>
      <w:r w:rsidR="007E5B12" w:rsidRPr="00DA4569">
        <w:rPr>
          <w:rFonts w:ascii="Book Antiqua" w:hAnsi="Book Antiqua"/>
          <w:color w:val="000000"/>
          <w:sz w:val="22"/>
          <w:szCs w:val="22"/>
        </w:rPr>
        <w:t xml:space="preserve">rispetto agli obiettivi assegnati, </w:t>
      </w:r>
      <w:r w:rsidRPr="00DA4569">
        <w:rPr>
          <w:rFonts w:ascii="Book Antiqua" w:hAnsi="Book Antiqua"/>
          <w:sz w:val="22"/>
          <w:szCs w:val="22"/>
        </w:rPr>
        <w:t xml:space="preserve">come annualmente declinati nel </w:t>
      </w:r>
      <w:r w:rsidR="002F3AE6">
        <w:rPr>
          <w:rFonts w:ascii="Book Antiqua" w:hAnsi="Book Antiqua"/>
          <w:sz w:val="22"/>
          <w:szCs w:val="22"/>
        </w:rPr>
        <w:t>P</w:t>
      </w:r>
      <w:r w:rsidRPr="00DA4569">
        <w:rPr>
          <w:rFonts w:ascii="Book Antiqua" w:hAnsi="Book Antiqua"/>
          <w:sz w:val="22"/>
          <w:szCs w:val="22"/>
        </w:rPr>
        <w:t>iano della Performance;</w:t>
      </w:r>
    </w:p>
    <w:p w:rsidR="000C7634" w:rsidRPr="0000318C" w:rsidRDefault="000C7634" w:rsidP="000C7634">
      <w:pPr>
        <w:numPr>
          <w:ilvl w:val="0"/>
          <w:numId w:val="10"/>
        </w:numPr>
        <w:autoSpaceDE w:val="0"/>
        <w:autoSpaceDN w:val="0"/>
        <w:adjustRightInd w:val="0"/>
        <w:spacing w:after="120"/>
        <w:jc w:val="both"/>
        <w:rPr>
          <w:rFonts w:ascii="Book Antiqua" w:hAnsi="Book Antiqua"/>
          <w:color w:val="000000"/>
          <w:sz w:val="22"/>
          <w:szCs w:val="22"/>
        </w:rPr>
      </w:pPr>
      <w:r>
        <w:rPr>
          <w:rFonts w:ascii="Book Antiqua" w:hAnsi="Book Antiqua"/>
          <w:color w:val="000000"/>
          <w:sz w:val="22"/>
          <w:szCs w:val="22"/>
        </w:rPr>
        <w:lastRenderedPageBreak/>
        <w:t>N</w:t>
      </w:r>
      <w:r w:rsidRPr="003E7A84">
        <w:rPr>
          <w:rFonts w:ascii="Book Antiqua" w:hAnsi="Book Antiqua"/>
          <w:color w:val="000000"/>
          <w:sz w:val="22"/>
          <w:szCs w:val="22"/>
        </w:rPr>
        <w:t xml:space="preserve">ella misura del </w:t>
      </w:r>
      <w:r>
        <w:rPr>
          <w:rFonts w:ascii="Book Antiqua" w:hAnsi="Book Antiqua"/>
          <w:color w:val="000000"/>
          <w:sz w:val="22"/>
          <w:szCs w:val="22"/>
        </w:rPr>
        <w:t>35</w:t>
      </w:r>
      <w:r w:rsidRPr="003E7A84">
        <w:rPr>
          <w:rFonts w:ascii="Book Antiqua" w:hAnsi="Book Antiqua"/>
          <w:color w:val="000000"/>
          <w:sz w:val="22"/>
          <w:szCs w:val="22"/>
        </w:rPr>
        <w:t>% per le capacità manageriali, organizzative e relazionali per come concretamente dimostrate, anche in relazione ai rapporti con gli organi di governo</w:t>
      </w:r>
      <w:r>
        <w:rPr>
          <w:rFonts w:ascii="Book Antiqua" w:hAnsi="Book Antiqua"/>
          <w:color w:val="000000"/>
          <w:sz w:val="22"/>
          <w:szCs w:val="22"/>
        </w:rPr>
        <w:t xml:space="preserve"> e dagli esiti dei controlli, e</w:t>
      </w:r>
      <w:r w:rsidRPr="00244EB6">
        <w:rPr>
          <w:rFonts w:ascii="Book Antiqua" w:hAnsi="Book Antiqua" w:cs="Arial"/>
          <w:bCs/>
          <w:sz w:val="22"/>
          <w:szCs w:val="22"/>
        </w:rPr>
        <w:t xml:space="preserve"> per la capacità di valutazione dei collaboratori</w:t>
      </w:r>
      <w:r>
        <w:rPr>
          <w:rFonts w:ascii="Book Antiqua" w:hAnsi="Book Antiqua" w:cs="Arial"/>
          <w:bCs/>
          <w:sz w:val="22"/>
          <w:szCs w:val="22"/>
        </w:rPr>
        <w:t>;</w:t>
      </w:r>
    </w:p>
    <w:p w:rsidR="0000318C" w:rsidRPr="000E40CB" w:rsidRDefault="0000318C" w:rsidP="00E04128">
      <w:pPr>
        <w:numPr>
          <w:ilvl w:val="0"/>
          <w:numId w:val="10"/>
        </w:numPr>
        <w:autoSpaceDE w:val="0"/>
        <w:autoSpaceDN w:val="0"/>
        <w:adjustRightInd w:val="0"/>
        <w:spacing w:after="120"/>
        <w:jc w:val="both"/>
        <w:rPr>
          <w:rFonts w:ascii="Book Antiqua" w:hAnsi="Book Antiqua"/>
          <w:color w:val="000000"/>
          <w:sz w:val="22"/>
          <w:szCs w:val="22"/>
        </w:rPr>
      </w:pPr>
      <w:r w:rsidRPr="00C9489E">
        <w:rPr>
          <w:rFonts w:ascii="Book Antiqua" w:hAnsi="Book Antiqua" w:cs="Arial"/>
          <w:bCs/>
          <w:sz w:val="22"/>
          <w:szCs w:val="22"/>
        </w:rPr>
        <w:t xml:space="preserve">Nella misura del </w:t>
      </w:r>
      <w:r w:rsidR="00725CD8">
        <w:rPr>
          <w:rFonts w:ascii="Book Antiqua" w:hAnsi="Book Antiqua" w:cs="Arial"/>
          <w:bCs/>
          <w:sz w:val="22"/>
          <w:szCs w:val="22"/>
        </w:rPr>
        <w:t>1</w:t>
      </w:r>
      <w:r w:rsidRPr="00C9489E">
        <w:rPr>
          <w:rFonts w:ascii="Book Antiqua" w:hAnsi="Book Antiqua" w:cs="Arial"/>
          <w:bCs/>
          <w:sz w:val="22"/>
          <w:szCs w:val="22"/>
        </w:rPr>
        <w:t xml:space="preserve">0% per i risultati raggiunti come </w:t>
      </w:r>
      <w:r w:rsidR="00725CD8">
        <w:rPr>
          <w:rFonts w:ascii="Book Antiqua" w:hAnsi="Book Antiqua" w:cs="Arial"/>
          <w:bCs/>
          <w:sz w:val="22"/>
          <w:szCs w:val="22"/>
        </w:rPr>
        <w:t xml:space="preserve">contributo alla </w:t>
      </w:r>
      <w:r w:rsidRPr="00C9489E">
        <w:rPr>
          <w:rFonts w:ascii="Book Antiqua" w:hAnsi="Book Antiqua" w:cs="Arial"/>
          <w:bCs/>
          <w:sz w:val="22"/>
          <w:szCs w:val="22"/>
        </w:rPr>
        <w:t xml:space="preserve">performance organizzativa </w:t>
      </w:r>
      <w:r w:rsidRPr="00C9489E">
        <w:rPr>
          <w:rFonts w:ascii="Book Antiqua" w:hAnsi="Book Antiqua"/>
          <w:sz w:val="22"/>
          <w:szCs w:val="22"/>
        </w:rPr>
        <w:t>che identifica le priorità strategiche dell’ente in relazione alle attività ed ai servizi complessivamente erogati.</w:t>
      </w:r>
      <w:r w:rsidR="00F515DA">
        <w:rPr>
          <w:rFonts w:ascii="Book Antiqua" w:hAnsi="Book Antiqua"/>
          <w:sz w:val="22"/>
          <w:szCs w:val="22"/>
        </w:rPr>
        <w:t xml:space="preserve"> </w:t>
      </w:r>
    </w:p>
    <w:p w:rsidR="00B170CF" w:rsidRDefault="007C4CB8" w:rsidP="00B170CF">
      <w:pPr>
        <w:numPr>
          <w:ilvl w:val="0"/>
          <w:numId w:val="2"/>
        </w:numPr>
        <w:tabs>
          <w:tab w:val="left" w:pos="426"/>
        </w:tabs>
        <w:autoSpaceDE w:val="0"/>
        <w:autoSpaceDN w:val="0"/>
        <w:adjustRightInd w:val="0"/>
        <w:spacing w:after="120"/>
        <w:ind w:left="0" w:firstLine="0"/>
        <w:jc w:val="both"/>
        <w:rPr>
          <w:rFonts w:ascii="Book Antiqua" w:hAnsi="Book Antiqua" w:cs="Times-Roman"/>
          <w:sz w:val="22"/>
          <w:szCs w:val="22"/>
        </w:rPr>
      </w:pPr>
      <w:r>
        <w:rPr>
          <w:rFonts w:ascii="Book Antiqua" w:hAnsi="Book Antiqua" w:cs="Times-Roman"/>
          <w:sz w:val="22"/>
          <w:szCs w:val="22"/>
        </w:rPr>
        <w:t xml:space="preserve">Nella definizione del grado di raggiungimento degli obiettivi, il Nucleo di valutazione si avvale, tra l'altro, di </w:t>
      </w:r>
      <w:r w:rsidR="001E7BC0">
        <w:rPr>
          <w:rFonts w:ascii="Book Antiqua" w:hAnsi="Book Antiqua" w:cs="Times-Roman"/>
          <w:sz w:val="22"/>
          <w:szCs w:val="22"/>
        </w:rPr>
        <w:t>apposite verifiche intermedie effettuate con il dirigente durante l’ese</w:t>
      </w:r>
      <w:r w:rsidR="007E5B12">
        <w:rPr>
          <w:rFonts w:ascii="Book Antiqua" w:hAnsi="Book Antiqua" w:cs="Times-Roman"/>
          <w:sz w:val="22"/>
          <w:szCs w:val="22"/>
        </w:rPr>
        <w:t xml:space="preserve">rcizio di riferimento e di una sintetica e significativa </w:t>
      </w:r>
      <w:r>
        <w:rPr>
          <w:rFonts w:ascii="Book Antiqua" w:hAnsi="Book Antiqua" w:cs="Times-Roman"/>
          <w:sz w:val="22"/>
          <w:szCs w:val="22"/>
        </w:rPr>
        <w:t>relazione del</w:t>
      </w:r>
      <w:r w:rsidR="001E7BC0">
        <w:rPr>
          <w:rFonts w:ascii="Book Antiqua" w:hAnsi="Book Antiqua" w:cs="Times-Roman"/>
          <w:sz w:val="22"/>
          <w:szCs w:val="22"/>
        </w:rPr>
        <w:t>lo stesso a fine anno</w:t>
      </w:r>
      <w:r w:rsidR="00B170CF">
        <w:rPr>
          <w:rFonts w:ascii="Book Antiqua" w:hAnsi="Book Antiqua" w:cs="Times-Roman"/>
          <w:sz w:val="22"/>
          <w:szCs w:val="22"/>
        </w:rPr>
        <w:t xml:space="preserve">, con la quale </w:t>
      </w:r>
      <w:r w:rsidR="001E7BC0">
        <w:rPr>
          <w:rFonts w:ascii="Book Antiqua" w:hAnsi="Book Antiqua" w:cs="Times-Roman"/>
          <w:sz w:val="22"/>
          <w:szCs w:val="22"/>
        </w:rPr>
        <w:t xml:space="preserve">vengono illustrate le attività </w:t>
      </w:r>
      <w:r>
        <w:rPr>
          <w:rFonts w:ascii="Book Antiqua" w:hAnsi="Book Antiqua" w:cs="Times-Roman"/>
          <w:sz w:val="22"/>
          <w:szCs w:val="22"/>
        </w:rPr>
        <w:t>realizzate</w:t>
      </w:r>
      <w:r w:rsidR="00B170CF">
        <w:rPr>
          <w:rFonts w:ascii="Book Antiqua" w:hAnsi="Book Antiqua" w:cs="Times-Roman"/>
          <w:sz w:val="22"/>
          <w:szCs w:val="22"/>
        </w:rPr>
        <w:t xml:space="preserve"> dal proprio dipartimento </w:t>
      </w:r>
      <w:r w:rsidR="00FF499F">
        <w:rPr>
          <w:rFonts w:ascii="Book Antiqua" w:hAnsi="Book Antiqua" w:cs="Times-Roman"/>
          <w:sz w:val="22"/>
          <w:szCs w:val="22"/>
        </w:rPr>
        <w:t>in vista del</w:t>
      </w:r>
      <w:r w:rsidR="00B170CF">
        <w:rPr>
          <w:rFonts w:ascii="Book Antiqua" w:hAnsi="Book Antiqua" w:cs="Times-Roman"/>
          <w:sz w:val="22"/>
          <w:szCs w:val="22"/>
        </w:rPr>
        <w:t xml:space="preserve"> conseguimento dei singoli obiettivi gestionali.</w:t>
      </w:r>
    </w:p>
    <w:p w:rsidR="00B170CF" w:rsidRPr="0028184D" w:rsidRDefault="0028184D" w:rsidP="00B170CF">
      <w:pPr>
        <w:numPr>
          <w:ilvl w:val="0"/>
          <w:numId w:val="2"/>
        </w:numPr>
        <w:tabs>
          <w:tab w:val="left" w:pos="426"/>
        </w:tabs>
        <w:autoSpaceDE w:val="0"/>
        <w:autoSpaceDN w:val="0"/>
        <w:adjustRightInd w:val="0"/>
        <w:spacing w:after="120"/>
        <w:ind w:left="0" w:firstLine="0"/>
        <w:jc w:val="both"/>
        <w:rPr>
          <w:rFonts w:ascii="Book Antiqua" w:hAnsi="Book Antiqua" w:cs="Times-Roman"/>
          <w:sz w:val="22"/>
          <w:szCs w:val="22"/>
        </w:rPr>
      </w:pPr>
      <w:r w:rsidRPr="0028184D">
        <w:rPr>
          <w:rFonts w:ascii="Book Antiqua" w:hAnsi="Book Antiqua" w:cs="Times-Roman"/>
          <w:sz w:val="22"/>
          <w:szCs w:val="22"/>
        </w:rPr>
        <w:t>Le percentuali di raggiungimento degli obiettivi derivano dalle valutazioni fatte dal Nucleo di valutazione, sulla base della metodologia riportata nell'</w:t>
      </w:r>
      <w:r w:rsidRPr="0028184D">
        <w:rPr>
          <w:rFonts w:ascii="Book Antiqua" w:hAnsi="Book Antiqua" w:cs="Times-Roman"/>
          <w:b/>
          <w:sz w:val="22"/>
          <w:szCs w:val="22"/>
        </w:rPr>
        <w:t>Allegato "</w:t>
      </w:r>
      <w:r w:rsidR="000E40CB">
        <w:rPr>
          <w:rFonts w:ascii="Book Antiqua" w:hAnsi="Book Antiqua" w:cs="Times-Roman"/>
          <w:b/>
          <w:sz w:val="22"/>
          <w:szCs w:val="22"/>
        </w:rPr>
        <w:t>D</w:t>
      </w:r>
      <w:r w:rsidRPr="0028184D">
        <w:rPr>
          <w:rFonts w:ascii="Book Antiqua" w:hAnsi="Book Antiqua" w:cs="Times-Roman"/>
          <w:b/>
          <w:sz w:val="22"/>
          <w:szCs w:val="22"/>
        </w:rPr>
        <w:t>"</w:t>
      </w:r>
      <w:r w:rsidRPr="0028184D">
        <w:rPr>
          <w:rFonts w:ascii="Book Antiqua" w:hAnsi="Book Antiqua" w:cs="Times-Roman"/>
          <w:sz w:val="22"/>
          <w:szCs w:val="22"/>
        </w:rPr>
        <w:t xml:space="preserve"> recante una scala di valori riferibile al grado di raggiungimento dell’obiettivo programmato in termini quali-quantitativi. </w:t>
      </w:r>
      <w:r>
        <w:rPr>
          <w:rFonts w:ascii="Book Antiqua" w:hAnsi="Book Antiqua" w:cs="Times-Roman"/>
          <w:sz w:val="22"/>
          <w:szCs w:val="22"/>
        </w:rPr>
        <w:t>P</w:t>
      </w:r>
      <w:r w:rsidR="00B170CF" w:rsidRPr="0028184D">
        <w:rPr>
          <w:rFonts w:ascii="Book Antiqua" w:hAnsi="Book Antiqua" w:cs="Times-Roman"/>
          <w:sz w:val="22"/>
          <w:szCs w:val="22"/>
        </w:rPr>
        <w:t>er ciascun obiettivo attribuito al Dipartimento, si procede:</w:t>
      </w:r>
    </w:p>
    <w:p w:rsidR="000831DA" w:rsidRDefault="00B170CF" w:rsidP="001A74F5">
      <w:pPr>
        <w:numPr>
          <w:ilvl w:val="0"/>
          <w:numId w:val="33"/>
        </w:numPr>
        <w:tabs>
          <w:tab w:val="left" w:pos="426"/>
        </w:tabs>
        <w:autoSpaceDE w:val="0"/>
        <w:autoSpaceDN w:val="0"/>
        <w:adjustRightInd w:val="0"/>
        <w:spacing w:after="120"/>
        <w:jc w:val="both"/>
        <w:rPr>
          <w:rFonts w:ascii="Book Antiqua" w:hAnsi="Book Antiqua" w:cs="Times-Roman"/>
          <w:sz w:val="22"/>
          <w:szCs w:val="22"/>
        </w:rPr>
      </w:pPr>
      <w:r>
        <w:rPr>
          <w:rFonts w:ascii="Book Antiqua" w:hAnsi="Book Antiqua" w:cs="Times-Roman"/>
          <w:sz w:val="22"/>
          <w:szCs w:val="22"/>
        </w:rPr>
        <w:t xml:space="preserve">ad </w:t>
      </w:r>
      <w:r w:rsidR="000831DA">
        <w:rPr>
          <w:rFonts w:ascii="Book Antiqua" w:hAnsi="Book Antiqua" w:cs="Times-Roman"/>
          <w:sz w:val="22"/>
          <w:szCs w:val="22"/>
        </w:rPr>
        <w:t>effettuare eventuali verifiche periodiche su praticabilità e comportamenti correlati al raggiungimento dell’obiettivo;</w:t>
      </w:r>
    </w:p>
    <w:p w:rsidR="00F40215" w:rsidRDefault="00F40215" w:rsidP="00F40215">
      <w:pPr>
        <w:numPr>
          <w:ilvl w:val="0"/>
          <w:numId w:val="33"/>
        </w:numPr>
        <w:tabs>
          <w:tab w:val="left" w:pos="426"/>
        </w:tabs>
        <w:autoSpaceDE w:val="0"/>
        <w:autoSpaceDN w:val="0"/>
        <w:adjustRightInd w:val="0"/>
        <w:spacing w:after="120"/>
        <w:jc w:val="both"/>
        <w:rPr>
          <w:rFonts w:ascii="Book Antiqua" w:hAnsi="Book Antiqua" w:cs="Times-Roman"/>
          <w:sz w:val="22"/>
          <w:szCs w:val="22"/>
        </w:rPr>
      </w:pPr>
      <w:r>
        <w:rPr>
          <w:rFonts w:ascii="Book Antiqua" w:hAnsi="Book Antiqua" w:cs="Times-Roman"/>
          <w:sz w:val="22"/>
          <w:szCs w:val="22"/>
        </w:rPr>
        <w:t xml:space="preserve">all'attribuzione di un primo </w:t>
      </w:r>
      <w:r w:rsidRPr="00302C70">
        <w:rPr>
          <w:rFonts w:ascii="Book Antiqua" w:hAnsi="Book Antiqua" w:cs="Times-Roman"/>
          <w:i/>
          <w:sz w:val="22"/>
          <w:szCs w:val="22"/>
        </w:rPr>
        <w:t xml:space="preserve">punteggio </w:t>
      </w:r>
      <w:proofErr w:type="spellStart"/>
      <w:r w:rsidRPr="00302C70">
        <w:rPr>
          <w:rFonts w:ascii="Book Antiqua" w:hAnsi="Book Antiqua" w:cs="Times-Roman"/>
          <w:i/>
          <w:sz w:val="22"/>
          <w:szCs w:val="22"/>
        </w:rPr>
        <w:t>autovalutativo</w:t>
      </w:r>
      <w:proofErr w:type="spellEnd"/>
      <w:r>
        <w:rPr>
          <w:rFonts w:ascii="Book Antiqua" w:hAnsi="Book Antiqua" w:cs="Times-Roman"/>
          <w:sz w:val="22"/>
          <w:szCs w:val="22"/>
        </w:rPr>
        <w:t>, scaturente dall'analisi oggettiva dei meri fatti verificatisi nel corso dell'esercizio finanziario di riferimento, sulla base della scala di punteggio riportato nella tabella di riferimento;</w:t>
      </w:r>
    </w:p>
    <w:p w:rsidR="00121122" w:rsidRDefault="00121122" w:rsidP="001A74F5">
      <w:pPr>
        <w:numPr>
          <w:ilvl w:val="0"/>
          <w:numId w:val="33"/>
        </w:numPr>
        <w:tabs>
          <w:tab w:val="left" w:pos="426"/>
        </w:tabs>
        <w:autoSpaceDE w:val="0"/>
        <w:autoSpaceDN w:val="0"/>
        <w:adjustRightInd w:val="0"/>
        <w:spacing w:after="120"/>
        <w:jc w:val="both"/>
        <w:rPr>
          <w:rFonts w:ascii="Book Antiqua" w:hAnsi="Book Antiqua" w:cs="Times-Roman"/>
          <w:sz w:val="22"/>
          <w:szCs w:val="22"/>
        </w:rPr>
      </w:pPr>
      <w:r>
        <w:rPr>
          <w:rFonts w:ascii="Book Antiqua" w:hAnsi="Book Antiqua" w:cs="Times-Roman"/>
          <w:sz w:val="22"/>
          <w:szCs w:val="22"/>
        </w:rPr>
        <w:t>all'individuazione di eventuali fattori causali che possano aver generato un mancato o parziale conseguimento dell'obiettivo che non siano imputabili all'azione gestionale del dirigente, ma ascrivibili a motivazioni di diversa natura, quali ad esempio ritardi e/o inadempimenti di soggetti interni o esterni all'Ente;</w:t>
      </w:r>
    </w:p>
    <w:p w:rsidR="00B72DC8" w:rsidRPr="003E7A84" w:rsidRDefault="00B72DC8" w:rsidP="00B72DC8">
      <w:pPr>
        <w:numPr>
          <w:ilvl w:val="0"/>
          <w:numId w:val="2"/>
        </w:numPr>
        <w:tabs>
          <w:tab w:val="left" w:pos="426"/>
        </w:tabs>
        <w:autoSpaceDE w:val="0"/>
        <w:autoSpaceDN w:val="0"/>
        <w:adjustRightInd w:val="0"/>
        <w:spacing w:after="120"/>
        <w:ind w:left="0" w:firstLine="0"/>
        <w:jc w:val="both"/>
        <w:rPr>
          <w:rFonts w:ascii="Book Antiqua" w:hAnsi="Book Antiqua" w:cs="Times-Roman"/>
          <w:sz w:val="22"/>
          <w:szCs w:val="22"/>
        </w:rPr>
      </w:pPr>
      <w:r w:rsidRPr="003E7A84">
        <w:rPr>
          <w:rFonts w:ascii="Book Antiqua" w:hAnsi="Book Antiqua" w:cs="Times-Roman"/>
          <w:sz w:val="22"/>
          <w:szCs w:val="22"/>
        </w:rPr>
        <w:t xml:space="preserve">Il punteggio massimo attribuibile per la parte relativa ai risultati ottenuti è pari a </w:t>
      </w:r>
      <w:r w:rsidR="004A6033">
        <w:rPr>
          <w:rFonts w:ascii="Book Antiqua" w:hAnsi="Book Antiqua" w:cs="Times-Roman"/>
          <w:sz w:val="22"/>
          <w:szCs w:val="22"/>
        </w:rPr>
        <w:t>100</w:t>
      </w:r>
      <w:r w:rsidRPr="003E7A84">
        <w:rPr>
          <w:rFonts w:ascii="Book Antiqua" w:hAnsi="Book Antiqua" w:cs="Times-Roman"/>
          <w:sz w:val="22"/>
          <w:szCs w:val="22"/>
        </w:rPr>
        <w:t xml:space="preserve">. </w:t>
      </w:r>
      <w:r w:rsidRPr="003E7A84">
        <w:rPr>
          <w:rFonts w:ascii="Book Antiqua" w:hAnsi="Book Antiqua" w:cs="Arial"/>
          <w:sz w:val="22"/>
          <w:szCs w:val="22"/>
        </w:rPr>
        <w:t>Il punteggio attribuito per i risultati conseguiti deriva dalla seguente formula:</w:t>
      </w:r>
    </w:p>
    <w:p w:rsidR="00B72DC8" w:rsidRPr="003E7A84" w:rsidRDefault="00B72DC8" w:rsidP="00B72DC8">
      <w:pPr>
        <w:spacing w:after="240"/>
        <w:jc w:val="center"/>
        <w:rPr>
          <w:rFonts w:ascii="Book Antiqua" w:hAnsi="Book Antiqua" w:cs="Arial"/>
          <w:sz w:val="22"/>
          <w:szCs w:val="22"/>
        </w:rPr>
      </w:pPr>
      <w:r w:rsidRPr="003E7A84">
        <w:rPr>
          <w:rFonts w:ascii="Book Antiqua" w:hAnsi="Book Antiqua" w:cs="Arial"/>
          <w:sz w:val="22"/>
          <w:szCs w:val="22"/>
        </w:rPr>
        <w:t xml:space="preserve">Media ponderata </w:t>
      </w:r>
      <w:r w:rsidR="00967259">
        <w:rPr>
          <w:rFonts w:ascii="Book Antiqua" w:hAnsi="Book Antiqua" w:cs="Arial"/>
          <w:sz w:val="22"/>
          <w:szCs w:val="22"/>
        </w:rPr>
        <w:t xml:space="preserve">dei punteggi sui singoli </w:t>
      </w:r>
      <w:r w:rsidRPr="003E7A84">
        <w:rPr>
          <w:rFonts w:ascii="Book Antiqua" w:hAnsi="Book Antiqua" w:cs="Arial"/>
          <w:sz w:val="22"/>
          <w:szCs w:val="22"/>
        </w:rPr>
        <w:t xml:space="preserve">obiettivi x </w:t>
      </w:r>
      <w:r w:rsidR="00D7568A">
        <w:rPr>
          <w:rFonts w:ascii="Book Antiqua" w:hAnsi="Book Antiqua" w:cs="Arial"/>
          <w:sz w:val="22"/>
          <w:szCs w:val="22"/>
        </w:rPr>
        <w:t>55</w:t>
      </w:r>
      <w:r w:rsidR="00967259">
        <w:rPr>
          <w:rFonts w:ascii="Book Antiqua" w:hAnsi="Book Antiqua" w:cs="Arial"/>
          <w:sz w:val="22"/>
          <w:szCs w:val="22"/>
        </w:rPr>
        <w:t>%</w:t>
      </w:r>
      <w:r w:rsidRPr="003E7A84">
        <w:rPr>
          <w:rFonts w:ascii="Book Antiqua" w:hAnsi="Book Antiqua" w:cs="Arial"/>
          <w:sz w:val="22"/>
          <w:szCs w:val="22"/>
        </w:rPr>
        <w:t xml:space="preserve"> =  _________   (Parametro </w:t>
      </w:r>
      <w:r w:rsidR="000E40CB">
        <w:rPr>
          <w:rFonts w:ascii="Book Antiqua" w:hAnsi="Book Antiqua" w:cs="Arial"/>
          <w:sz w:val="22"/>
          <w:szCs w:val="22"/>
        </w:rPr>
        <w:t>A</w:t>
      </w:r>
      <w:r w:rsidRPr="003E7A84">
        <w:rPr>
          <w:rFonts w:ascii="Book Antiqua" w:hAnsi="Book Antiqua" w:cs="Arial"/>
          <w:sz w:val="22"/>
          <w:szCs w:val="22"/>
        </w:rPr>
        <w:t>)</w:t>
      </w:r>
    </w:p>
    <w:p w:rsidR="00B72DC8" w:rsidRPr="00386005" w:rsidRDefault="00B72DC8" w:rsidP="00B72DC8">
      <w:pPr>
        <w:numPr>
          <w:ilvl w:val="0"/>
          <w:numId w:val="2"/>
        </w:numPr>
        <w:tabs>
          <w:tab w:val="left" w:pos="426"/>
        </w:tabs>
        <w:autoSpaceDE w:val="0"/>
        <w:autoSpaceDN w:val="0"/>
        <w:adjustRightInd w:val="0"/>
        <w:spacing w:after="120"/>
        <w:ind w:left="0" w:firstLine="0"/>
        <w:jc w:val="both"/>
        <w:rPr>
          <w:rFonts w:ascii="Book Antiqua" w:hAnsi="Book Antiqua" w:cs="Times-Roman"/>
          <w:sz w:val="22"/>
          <w:szCs w:val="22"/>
        </w:rPr>
      </w:pPr>
      <w:r w:rsidRPr="00121122">
        <w:rPr>
          <w:rFonts w:ascii="Book Antiqua" w:hAnsi="Book Antiqua" w:cs="Times-Roman"/>
          <w:sz w:val="22"/>
          <w:szCs w:val="22"/>
        </w:rPr>
        <w:t xml:space="preserve">Il </w:t>
      </w:r>
      <w:r w:rsidRPr="00121122">
        <w:rPr>
          <w:rFonts w:ascii="Book Antiqua" w:hAnsi="Book Antiqua"/>
          <w:sz w:val="22"/>
          <w:szCs w:val="22"/>
        </w:rPr>
        <w:t xml:space="preserve">valore del </w:t>
      </w:r>
      <w:r w:rsidR="0000318C">
        <w:rPr>
          <w:rFonts w:ascii="Book Antiqua" w:hAnsi="Book Antiqua"/>
          <w:sz w:val="22"/>
          <w:szCs w:val="22"/>
        </w:rPr>
        <w:t>3</w:t>
      </w:r>
      <w:r w:rsidR="00D7568A">
        <w:rPr>
          <w:rFonts w:ascii="Book Antiqua" w:hAnsi="Book Antiqua"/>
          <w:sz w:val="22"/>
          <w:szCs w:val="22"/>
        </w:rPr>
        <w:t>5</w:t>
      </w:r>
      <w:r w:rsidRPr="00121122">
        <w:rPr>
          <w:rFonts w:ascii="Book Antiqua" w:hAnsi="Book Antiqua"/>
          <w:sz w:val="22"/>
          <w:szCs w:val="22"/>
        </w:rPr>
        <w:t xml:space="preserve">% di cui alla lett. </w:t>
      </w:r>
      <w:r w:rsidR="00386005">
        <w:rPr>
          <w:rFonts w:ascii="Book Antiqua" w:hAnsi="Book Antiqua"/>
          <w:sz w:val="22"/>
          <w:szCs w:val="22"/>
        </w:rPr>
        <w:t>b</w:t>
      </w:r>
      <w:r w:rsidRPr="00121122">
        <w:rPr>
          <w:rFonts w:ascii="Book Antiqua" w:hAnsi="Book Antiqua"/>
          <w:sz w:val="22"/>
          <w:szCs w:val="22"/>
        </w:rPr>
        <w:t xml:space="preserve">) è misurato attraverso gli indicatori riportati nella scheda di valutazione (Parametro B). </w:t>
      </w:r>
    </w:p>
    <w:p w:rsidR="00EF7408" w:rsidRPr="00EF7408" w:rsidRDefault="00EF7408" w:rsidP="00EF7408">
      <w:pPr>
        <w:numPr>
          <w:ilvl w:val="0"/>
          <w:numId w:val="2"/>
        </w:numPr>
        <w:tabs>
          <w:tab w:val="left" w:pos="426"/>
        </w:tabs>
        <w:autoSpaceDE w:val="0"/>
        <w:autoSpaceDN w:val="0"/>
        <w:adjustRightInd w:val="0"/>
        <w:spacing w:after="120"/>
        <w:ind w:left="0" w:firstLine="0"/>
        <w:jc w:val="both"/>
        <w:rPr>
          <w:rFonts w:ascii="Book Antiqua" w:hAnsi="Book Antiqua" w:cs="Times-Roman"/>
          <w:sz w:val="22"/>
          <w:szCs w:val="22"/>
        </w:rPr>
      </w:pPr>
      <w:r w:rsidRPr="00EF7408">
        <w:rPr>
          <w:rFonts w:ascii="Book Antiqua" w:hAnsi="Book Antiqua" w:cs="Times-Roman"/>
          <w:sz w:val="22"/>
          <w:szCs w:val="22"/>
        </w:rPr>
        <w:t xml:space="preserve">Il </w:t>
      </w:r>
      <w:r w:rsidR="00F40215">
        <w:rPr>
          <w:rFonts w:ascii="Book Antiqua" w:hAnsi="Book Antiqua" w:cs="Times-Roman"/>
          <w:sz w:val="22"/>
          <w:szCs w:val="22"/>
        </w:rPr>
        <w:t>livello</w:t>
      </w:r>
      <w:r w:rsidRPr="00EF7408">
        <w:rPr>
          <w:rFonts w:ascii="Book Antiqua" w:hAnsi="Book Antiqua" w:cs="Times-Roman"/>
          <w:sz w:val="22"/>
          <w:szCs w:val="22"/>
        </w:rPr>
        <w:t xml:space="preserve"> complessivo della performance organizzativa, che identifica le priorità strategiche dell’ente in relazione alle attività ed ai servizi complessivamente erogati, con carattere trasversale e comune a tutti i Dipartimenti, determina un punteggio aggiuntivo fino ad un massimo del </w:t>
      </w:r>
      <w:r w:rsidR="00F40215">
        <w:rPr>
          <w:rFonts w:ascii="Book Antiqua" w:hAnsi="Book Antiqua" w:cs="Times-Roman"/>
          <w:sz w:val="22"/>
          <w:szCs w:val="22"/>
        </w:rPr>
        <w:t>1</w:t>
      </w:r>
      <w:r w:rsidRPr="00EF7408">
        <w:rPr>
          <w:rFonts w:ascii="Book Antiqua" w:hAnsi="Book Antiqua" w:cs="Times-Roman"/>
          <w:sz w:val="22"/>
          <w:szCs w:val="22"/>
        </w:rPr>
        <w:t>0% del punteggio assegnato al comma precedente</w:t>
      </w:r>
      <w:r w:rsidR="0000318C">
        <w:rPr>
          <w:rFonts w:ascii="Book Antiqua" w:hAnsi="Book Antiqua" w:cs="Times-Roman"/>
          <w:sz w:val="22"/>
          <w:szCs w:val="22"/>
        </w:rPr>
        <w:t xml:space="preserve"> (Parametro C)</w:t>
      </w:r>
      <w:r w:rsidRPr="00EF7408">
        <w:rPr>
          <w:rFonts w:ascii="Book Antiqua" w:hAnsi="Book Antiqua" w:cs="Times-Roman"/>
          <w:sz w:val="22"/>
          <w:szCs w:val="22"/>
        </w:rPr>
        <w:t xml:space="preserve">. </w:t>
      </w:r>
    </w:p>
    <w:p w:rsidR="00C648B1" w:rsidRPr="00835D49" w:rsidRDefault="00B72DC8" w:rsidP="00C648B1">
      <w:pPr>
        <w:numPr>
          <w:ilvl w:val="0"/>
          <w:numId w:val="2"/>
        </w:numPr>
        <w:tabs>
          <w:tab w:val="left" w:pos="426"/>
        </w:tabs>
        <w:autoSpaceDE w:val="0"/>
        <w:autoSpaceDN w:val="0"/>
        <w:adjustRightInd w:val="0"/>
        <w:spacing w:after="120"/>
        <w:ind w:left="0" w:firstLine="0"/>
        <w:jc w:val="both"/>
        <w:rPr>
          <w:rFonts w:ascii="Book Antiqua" w:hAnsi="Book Antiqua" w:cs="Times-Roman"/>
          <w:sz w:val="22"/>
          <w:szCs w:val="22"/>
        </w:rPr>
      </w:pPr>
      <w:r w:rsidRPr="00EF7408">
        <w:rPr>
          <w:rFonts w:ascii="Book Antiqua" w:hAnsi="Book Antiqua"/>
          <w:sz w:val="22"/>
          <w:szCs w:val="22"/>
        </w:rPr>
        <w:t xml:space="preserve">Possono essere oggetto di valutazione della performance coloro i quali </w:t>
      </w:r>
      <w:r w:rsidR="00B91369" w:rsidRPr="00EF7408">
        <w:rPr>
          <w:rFonts w:ascii="Book Antiqua" w:hAnsi="Book Antiqua"/>
          <w:sz w:val="22"/>
          <w:szCs w:val="22"/>
        </w:rPr>
        <w:t xml:space="preserve">hanno coperto la reggenza di un dipartimento </w:t>
      </w:r>
      <w:r w:rsidRPr="00EF7408">
        <w:rPr>
          <w:rFonts w:ascii="Book Antiqua" w:hAnsi="Book Antiqua"/>
          <w:sz w:val="22"/>
          <w:szCs w:val="22"/>
        </w:rPr>
        <w:t>anche per un periodo inferiore all’anno solare purché in presenza di specifici</w:t>
      </w:r>
      <w:r w:rsidRPr="00776D96">
        <w:rPr>
          <w:rFonts w:ascii="Book Antiqua" w:hAnsi="Book Antiqua"/>
          <w:sz w:val="22"/>
          <w:szCs w:val="22"/>
        </w:rPr>
        <w:t xml:space="preserve"> documenti di attribuzione dei risultati da conseguire. La retribuzione di risultato</w:t>
      </w:r>
      <w:r w:rsidR="00014196">
        <w:rPr>
          <w:rFonts w:ascii="Book Antiqua" w:hAnsi="Book Antiqua"/>
          <w:sz w:val="22"/>
          <w:szCs w:val="22"/>
        </w:rPr>
        <w:t xml:space="preserve"> teorica</w:t>
      </w:r>
      <w:r w:rsidRPr="00776D96">
        <w:rPr>
          <w:rFonts w:ascii="Book Antiqua" w:hAnsi="Book Antiqua"/>
          <w:sz w:val="22"/>
          <w:szCs w:val="22"/>
        </w:rPr>
        <w:t>, di conseguenza, verrà parametrata all’effettivo periodo di reggenza del</w:t>
      </w:r>
      <w:r w:rsidR="00B91369">
        <w:rPr>
          <w:rFonts w:ascii="Book Antiqua" w:hAnsi="Book Antiqua"/>
          <w:sz w:val="22"/>
          <w:szCs w:val="22"/>
        </w:rPr>
        <w:t xml:space="preserve"> dirigente</w:t>
      </w:r>
      <w:r w:rsidRPr="00776D96">
        <w:rPr>
          <w:rFonts w:ascii="Book Antiqua" w:hAnsi="Book Antiqua"/>
          <w:sz w:val="22"/>
          <w:szCs w:val="22"/>
        </w:rPr>
        <w:t>.</w:t>
      </w:r>
    </w:p>
    <w:p w:rsidR="00835D49" w:rsidRPr="00C648B1" w:rsidRDefault="00835D49" w:rsidP="00835D49">
      <w:pPr>
        <w:tabs>
          <w:tab w:val="left" w:pos="426"/>
        </w:tabs>
        <w:autoSpaceDE w:val="0"/>
        <w:autoSpaceDN w:val="0"/>
        <w:adjustRightInd w:val="0"/>
        <w:spacing w:after="120"/>
        <w:jc w:val="both"/>
        <w:rPr>
          <w:rFonts w:ascii="Book Antiqua" w:hAnsi="Book Antiqua" w:cs="Times-Roman"/>
          <w:sz w:val="22"/>
          <w:szCs w:val="22"/>
        </w:rPr>
      </w:pPr>
    </w:p>
    <w:p w:rsidR="00B72DC8" w:rsidRDefault="00B72DC8" w:rsidP="00C648B1">
      <w:pPr>
        <w:jc w:val="center"/>
        <w:rPr>
          <w:rFonts w:ascii="Book Antiqua" w:hAnsi="Book Antiqua"/>
          <w:b/>
          <w:sz w:val="22"/>
          <w:szCs w:val="22"/>
        </w:rPr>
      </w:pPr>
      <w:r w:rsidRPr="00D10655">
        <w:rPr>
          <w:rFonts w:ascii="Book Antiqua" w:hAnsi="Book Antiqua" w:cs="Arial-BoldMT"/>
          <w:b/>
          <w:bCs/>
          <w:sz w:val="22"/>
          <w:szCs w:val="22"/>
        </w:rPr>
        <w:t>Art. 1</w:t>
      </w:r>
      <w:r>
        <w:rPr>
          <w:rFonts w:ascii="Book Antiqua" w:hAnsi="Book Antiqua" w:cs="Arial-BoldMT"/>
          <w:b/>
          <w:bCs/>
          <w:sz w:val="22"/>
          <w:szCs w:val="22"/>
        </w:rPr>
        <w:t>0</w:t>
      </w:r>
      <w:r w:rsidRPr="00D10655">
        <w:rPr>
          <w:rFonts w:ascii="Book Antiqua" w:hAnsi="Book Antiqua" w:cs="Arial-BoldMT"/>
          <w:b/>
          <w:bCs/>
          <w:sz w:val="22"/>
          <w:szCs w:val="22"/>
        </w:rPr>
        <w:t xml:space="preserve"> – </w:t>
      </w:r>
      <w:r w:rsidRPr="00D10655">
        <w:rPr>
          <w:rFonts w:ascii="Book Antiqua" w:hAnsi="Book Antiqua"/>
          <w:b/>
          <w:sz w:val="22"/>
          <w:szCs w:val="22"/>
        </w:rPr>
        <w:t>Determinazione della retribuzione di risultato</w:t>
      </w:r>
    </w:p>
    <w:p w:rsidR="00C648B1" w:rsidRPr="00C648B1" w:rsidRDefault="00C648B1" w:rsidP="00C648B1">
      <w:pPr>
        <w:jc w:val="center"/>
        <w:rPr>
          <w:rFonts w:ascii="Book Antiqua" w:hAnsi="Book Antiqua"/>
          <w:b/>
          <w:sz w:val="22"/>
          <w:szCs w:val="22"/>
        </w:rPr>
      </w:pPr>
    </w:p>
    <w:p w:rsidR="00BB5E1D" w:rsidRPr="00BB5E1D" w:rsidRDefault="00BB5E1D" w:rsidP="001A74F5">
      <w:pPr>
        <w:pStyle w:val="rtf1Subtitle"/>
        <w:numPr>
          <w:ilvl w:val="0"/>
          <w:numId w:val="27"/>
        </w:numPr>
        <w:tabs>
          <w:tab w:val="left" w:pos="426"/>
        </w:tabs>
        <w:spacing w:after="120"/>
        <w:ind w:left="0" w:firstLine="0"/>
        <w:jc w:val="both"/>
        <w:rPr>
          <w:rFonts w:ascii="Book Antiqua" w:hAnsi="Book Antiqua"/>
          <w:sz w:val="22"/>
          <w:szCs w:val="22"/>
        </w:rPr>
      </w:pPr>
      <w:r w:rsidRPr="00BB5E1D">
        <w:rPr>
          <w:rFonts w:ascii="Book Antiqua" w:hAnsi="Book Antiqua"/>
          <w:sz w:val="22"/>
          <w:szCs w:val="22"/>
        </w:rPr>
        <w:t xml:space="preserve">Il valore economico della retribuzione di risultato di tutte le funzioni dirigenziali previste dall’assetto organizzativo dell’Ente è determinato </w:t>
      </w:r>
      <w:r w:rsidR="009E7A8D">
        <w:rPr>
          <w:rFonts w:ascii="Book Antiqua" w:hAnsi="Book Antiqua"/>
          <w:sz w:val="22"/>
          <w:szCs w:val="22"/>
        </w:rPr>
        <w:t xml:space="preserve">annualmente nel rispetto della disciplina inserita nei vigenti contratti nazionali di lavoro </w:t>
      </w:r>
      <w:r w:rsidRPr="00BB5E1D">
        <w:rPr>
          <w:rFonts w:ascii="Book Antiqua" w:hAnsi="Book Antiqua"/>
          <w:sz w:val="22"/>
          <w:szCs w:val="22"/>
        </w:rPr>
        <w:t>per l'area della dirigenza.</w:t>
      </w:r>
    </w:p>
    <w:p w:rsidR="00673148" w:rsidRPr="009E7A8D" w:rsidRDefault="00BB5E1D" w:rsidP="009E7A8D">
      <w:pPr>
        <w:pStyle w:val="rtf1Subtitle"/>
        <w:numPr>
          <w:ilvl w:val="0"/>
          <w:numId w:val="27"/>
        </w:numPr>
        <w:tabs>
          <w:tab w:val="left" w:pos="426"/>
        </w:tabs>
        <w:spacing w:after="120"/>
        <w:ind w:left="0" w:firstLine="0"/>
        <w:jc w:val="both"/>
        <w:rPr>
          <w:rFonts w:ascii="Book Antiqua" w:hAnsi="Book Antiqua"/>
          <w:sz w:val="22"/>
          <w:szCs w:val="22"/>
        </w:rPr>
      </w:pPr>
      <w:r w:rsidRPr="009E7A8D">
        <w:rPr>
          <w:rFonts w:ascii="Book Antiqua" w:hAnsi="Book Antiqua"/>
          <w:sz w:val="22"/>
          <w:szCs w:val="22"/>
        </w:rPr>
        <w:lastRenderedPageBreak/>
        <w:t xml:space="preserve"> </w:t>
      </w:r>
      <w:r w:rsidR="00786E65" w:rsidRPr="009E7A8D">
        <w:rPr>
          <w:rFonts w:ascii="Book Antiqua" w:hAnsi="Book Antiqua"/>
          <w:sz w:val="22"/>
          <w:szCs w:val="22"/>
        </w:rPr>
        <w:t>Le risorse destinate al finanziamento della retribuzione di risultato devono essere integralmente utilizzate nell’anno di riferimento. Ove ciò non sia possibile, le eventuali risorse non spese sono destinate al finanziamento della retribuzione di risultato nell’anno successivo.</w:t>
      </w:r>
    </w:p>
    <w:p w:rsidR="00EF7408" w:rsidRDefault="00FF00ED" w:rsidP="00EF7408">
      <w:pPr>
        <w:pStyle w:val="rtf1Subtitle"/>
        <w:numPr>
          <w:ilvl w:val="0"/>
          <w:numId w:val="27"/>
        </w:numPr>
        <w:tabs>
          <w:tab w:val="left" w:pos="426"/>
        </w:tabs>
        <w:spacing w:after="120"/>
        <w:ind w:left="0" w:firstLine="0"/>
        <w:jc w:val="both"/>
        <w:rPr>
          <w:rFonts w:ascii="Book Antiqua" w:hAnsi="Book Antiqua"/>
          <w:sz w:val="22"/>
          <w:szCs w:val="22"/>
        </w:rPr>
      </w:pPr>
      <w:r w:rsidRPr="00FF00ED">
        <w:rPr>
          <w:rFonts w:ascii="Book Antiqua" w:hAnsi="Book Antiqua"/>
          <w:sz w:val="22"/>
          <w:szCs w:val="22"/>
        </w:rPr>
        <w:t xml:space="preserve">Agli esiti del procedimento valutativo, </w:t>
      </w:r>
      <w:r>
        <w:rPr>
          <w:rFonts w:ascii="Book Antiqua" w:hAnsi="Book Antiqua"/>
          <w:sz w:val="22"/>
          <w:szCs w:val="22"/>
        </w:rPr>
        <w:t xml:space="preserve">si procede alla </w:t>
      </w:r>
      <w:r w:rsidRPr="00FF00ED">
        <w:rPr>
          <w:rFonts w:ascii="Book Antiqua" w:hAnsi="Book Antiqua"/>
          <w:sz w:val="22"/>
          <w:szCs w:val="22"/>
        </w:rPr>
        <w:t>determina</w:t>
      </w:r>
      <w:r>
        <w:rPr>
          <w:rFonts w:ascii="Book Antiqua" w:hAnsi="Book Antiqua"/>
          <w:sz w:val="22"/>
          <w:szCs w:val="22"/>
        </w:rPr>
        <w:t>zione del</w:t>
      </w:r>
      <w:r w:rsidRPr="00FF00ED">
        <w:rPr>
          <w:rFonts w:ascii="Book Antiqua" w:hAnsi="Book Antiqua"/>
          <w:sz w:val="22"/>
          <w:szCs w:val="22"/>
        </w:rPr>
        <w:t xml:space="preserve">la misura della retribuzione di risultato spettante al dirigente attraverso una </w:t>
      </w:r>
      <w:r w:rsidRPr="00FF00ED">
        <w:rPr>
          <w:rFonts w:ascii="Book Antiqua" w:hAnsi="Book Antiqua"/>
          <w:i/>
          <w:sz w:val="22"/>
          <w:szCs w:val="22"/>
        </w:rPr>
        <w:t>“scala di corrispondenza</w:t>
      </w:r>
      <w:r w:rsidRPr="00FF00ED">
        <w:rPr>
          <w:rFonts w:ascii="Book Antiqua" w:hAnsi="Book Antiqua"/>
          <w:sz w:val="22"/>
          <w:szCs w:val="22"/>
        </w:rPr>
        <w:t>”</w:t>
      </w:r>
      <w:r>
        <w:rPr>
          <w:rFonts w:ascii="Book Antiqua" w:hAnsi="Book Antiqua"/>
          <w:sz w:val="22"/>
          <w:szCs w:val="22"/>
        </w:rPr>
        <w:t>, riportata nell'</w:t>
      </w:r>
      <w:r w:rsidRPr="00FF00ED">
        <w:rPr>
          <w:rFonts w:ascii="Book Antiqua" w:hAnsi="Book Antiqua"/>
          <w:b/>
          <w:sz w:val="22"/>
          <w:szCs w:val="22"/>
        </w:rPr>
        <w:t xml:space="preserve">Allegato </w:t>
      </w:r>
      <w:r w:rsidR="000E40CB">
        <w:rPr>
          <w:rFonts w:ascii="Book Antiqua" w:hAnsi="Book Antiqua"/>
          <w:b/>
          <w:sz w:val="22"/>
          <w:szCs w:val="22"/>
        </w:rPr>
        <w:t>D</w:t>
      </w:r>
      <w:r>
        <w:rPr>
          <w:rFonts w:ascii="Book Antiqua" w:hAnsi="Book Antiqua"/>
          <w:b/>
          <w:sz w:val="22"/>
          <w:szCs w:val="22"/>
        </w:rPr>
        <w:t>,</w:t>
      </w:r>
      <w:r w:rsidRPr="00FF00ED">
        <w:rPr>
          <w:rFonts w:ascii="Book Antiqua" w:hAnsi="Book Antiqua"/>
          <w:sz w:val="22"/>
          <w:szCs w:val="22"/>
        </w:rPr>
        <w:t xml:space="preserve"> tra il punteggio finale complessivo ottenuto </w:t>
      </w:r>
      <w:r>
        <w:rPr>
          <w:rFonts w:ascii="Book Antiqua" w:hAnsi="Book Antiqua"/>
          <w:sz w:val="22"/>
          <w:szCs w:val="22"/>
        </w:rPr>
        <w:t>dalla</w:t>
      </w:r>
      <w:r w:rsidRPr="00FF00ED">
        <w:rPr>
          <w:rFonts w:ascii="Book Antiqua" w:hAnsi="Book Antiqua"/>
          <w:sz w:val="22"/>
          <w:szCs w:val="22"/>
        </w:rPr>
        <w:t xml:space="preserve"> somma del Parametro A</w:t>
      </w:r>
      <w:r w:rsidR="0000318C">
        <w:rPr>
          <w:rFonts w:ascii="Book Antiqua" w:hAnsi="Book Antiqua"/>
          <w:sz w:val="22"/>
          <w:szCs w:val="22"/>
        </w:rPr>
        <w:t xml:space="preserve">, </w:t>
      </w:r>
      <w:r w:rsidRPr="00FF00ED">
        <w:rPr>
          <w:rFonts w:ascii="Book Antiqua" w:hAnsi="Book Antiqua"/>
          <w:sz w:val="22"/>
          <w:szCs w:val="22"/>
        </w:rPr>
        <w:t xml:space="preserve">del Parametro B </w:t>
      </w:r>
      <w:r w:rsidR="0000318C">
        <w:rPr>
          <w:rFonts w:ascii="Book Antiqua" w:hAnsi="Book Antiqua"/>
          <w:sz w:val="22"/>
          <w:szCs w:val="22"/>
        </w:rPr>
        <w:t xml:space="preserve">e del Parametro C </w:t>
      </w:r>
      <w:r w:rsidRPr="00FF00ED">
        <w:rPr>
          <w:rFonts w:ascii="Book Antiqua" w:hAnsi="Book Antiqua"/>
          <w:sz w:val="22"/>
          <w:szCs w:val="22"/>
        </w:rPr>
        <w:t>indicati all’articolo precedente</w:t>
      </w:r>
      <w:r>
        <w:rPr>
          <w:rFonts w:ascii="Book Antiqua" w:hAnsi="Book Antiqua"/>
          <w:sz w:val="22"/>
          <w:szCs w:val="22"/>
        </w:rPr>
        <w:t>,</w:t>
      </w:r>
      <w:r w:rsidRPr="00FF00ED">
        <w:rPr>
          <w:rFonts w:ascii="Book Antiqua" w:hAnsi="Book Antiqua"/>
          <w:sz w:val="22"/>
          <w:szCs w:val="22"/>
        </w:rPr>
        <w:t xml:space="preserve"> e i valori percentuali </w:t>
      </w:r>
      <w:r w:rsidR="00284E7F">
        <w:rPr>
          <w:rFonts w:ascii="Book Antiqua" w:hAnsi="Book Antiqua"/>
          <w:sz w:val="22"/>
          <w:szCs w:val="22"/>
        </w:rPr>
        <w:t xml:space="preserve">da applicare </w:t>
      </w:r>
      <w:r w:rsidRPr="00786E65">
        <w:rPr>
          <w:rFonts w:ascii="Book Antiqua" w:hAnsi="Book Antiqua"/>
          <w:sz w:val="22"/>
          <w:szCs w:val="22"/>
        </w:rPr>
        <w:t xml:space="preserve">sulla retribuzione di risultato massima prefissata dall’Ente </w:t>
      </w:r>
      <w:r>
        <w:rPr>
          <w:rFonts w:ascii="Book Antiqua" w:hAnsi="Book Antiqua"/>
          <w:sz w:val="22"/>
          <w:szCs w:val="22"/>
        </w:rPr>
        <w:t>ai sensi del comma 1.</w:t>
      </w:r>
    </w:p>
    <w:p w:rsidR="00F95740" w:rsidRPr="007C6E3A" w:rsidRDefault="00F95740" w:rsidP="001A74F5">
      <w:pPr>
        <w:pStyle w:val="rtf1Subtitle"/>
        <w:numPr>
          <w:ilvl w:val="0"/>
          <w:numId w:val="27"/>
        </w:numPr>
        <w:tabs>
          <w:tab w:val="left" w:pos="426"/>
        </w:tabs>
        <w:spacing w:after="120"/>
        <w:ind w:left="0" w:firstLine="0"/>
        <w:jc w:val="both"/>
        <w:rPr>
          <w:rFonts w:ascii="Book Antiqua" w:hAnsi="Book Antiqua"/>
          <w:sz w:val="22"/>
          <w:szCs w:val="22"/>
        </w:rPr>
      </w:pPr>
      <w:r w:rsidRPr="007C6E3A">
        <w:rPr>
          <w:rFonts w:ascii="Book Antiqua" w:hAnsi="Book Antiqua"/>
          <w:sz w:val="22"/>
          <w:szCs w:val="22"/>
        </w:rPr>
        <w:t>Si considera negativa</w:t>
      </w:r>
      <w:r w:rsidRPr="007C6E3A">
        <w:rPr>
          <w:rFonts w:ascii="Book Antiqua" w:hAnsi="Book Antiqua"/>
          <w:b/>
          <w:sz w:val="22"/>
          <w:szCs w:val="22"/>
        </w:rPr>
        <w:t xml:space="preserve">, </w:t>
      </w:r>
      <w:r w:rsidRPr="007C6E3A">
        <w:rPr>
          <w:rFonts w:ascii="Book Antiqua" w:hAnsi="Book Antiqua"/>
          <w:sz w:val="22"/>
          <w:szCs w:val="22"/>
        </w:rPr>
        <w:t>ai fini dell’applicazione dell’art.</w:t>
      </w:r>
      <w:r w:rsidR="007228FE" w:rsidRPr="007C6E3A">
        <w:rPr>
          <w:rFonts w:ascii="Book Antiqua" w:hAnsi="Book Antiqua"/>
          <w:sz w:val="22"/>
          <w:szCs w:val="22"/>
        </w:rPr>
        <w:t xml:space="preserve"> </w:t>
      </w:r>
      <w:r w:rsidR="0083277D" w:rsidRPr="007C6E3A">
        <w:rPr>
          <w:rFonts w:ascii="Book Antiqua" w:hAnsi="Book Antiqua"/>
          <w:sz w:val="22"/>
          <w:szCs w:val="22"/>
        </w:rPr>
        <w:t>28</w:t>
      </w:r>
      <w:r w:rsidRPr="007C6E3A">
        <w:rPr>
          <w:rFonts w:ascii="Book Antiqua" w:hAnsi="Book Antiqua"/>
          <w:sz w:val="22"/>
          <w:szCs w:val="22"/>
        </w:rPr>
        <w:t xml:space="preserve"> del </w:t>
      </w:r>
      <w:r w:rsidR="0083277D" w:rsidRPr="007C6E3A">
        <w:rPr>
          <w:rFonts w:ascii="Book Antiqua" w:hAnsi="Book Antiqua"/>
          <w:sz w:val="22"/>
          <w:szCs w:val="22"/>
        </w:rPr>
        <w:t>Regolamento sull’Ordinamento degli Uffici e dei Servizi</w:t>
      </w:r>
      <w:r w:rsidRPr="007C6E3A">
        <w:rPr>
          <w:rFonts w:ascii="Book Antiqua" w:hAnsi="Book Antiqua"/>
          <w:sz w:val="22"/>
          <w:szCs w:val="22"/>
        </w:rPr>
        <w:t xml:space="preserve">, una valutazione complessiva con punteggio inferiore a </w:t>
      </w:r>
      <w:r w:rsidR="0083277D" w:rsidRPr="007C6E3A">
        <w:rPr>
          <w:rFonts w:ascii="Book Antiqua" w:hAnsi="Book Antiqua"/>
          <w:sz w:val="22"/>
          <w:szCs w:val="22"/>
        </w:rPr>
        <w:t>5</w:t>
      </w:r>
      <w:r w:rsidRPr="007C6E3A">
        <w:rPr>
          <w:rFonts w:ascii="Book Antiqua" w:hAnsi="Book Antiqua"/>
          <w:sz w:val="22"/>
          <w:szCs w:val="22"/>
        </w:rPr>
        <w:t>0.</w:t>
      </w:r>
      <w:r w:rsidR="0083277D" w:rsidRPr="007C6E3A">
        <w:rPr>
          <w:rFonts w:ascii="Book Antiqua" w:hAnsi="Book Antiqua"/>
          <w:sz w:val="22"/>
          <w:szCs w:val="22"/>
        </w:rPr>
        <w:t xml:space="preserve"> </w:t>
      </w:r>
      <w:r w:rsidRPr="007C6E3A">
        <w:rPr>
          <w:rFonts w:ascii="Book Antiqua" w:hAnsi="Book Antiqua"/>
          <w:sz w:val="22"/>
          <w:szCs w:val="22"/>
        </w:rPr>
        <w:t>Ove reiterata nel corso di un triennio, tale valutazione può condurre a procedimenti disciplinari per insufficiente rendimento, con applicazione dell’art.</w:t>
      </w:r>
      <w:r w:rsidR="0083277D" w:rsidRPr="007C6E3A">
        <w:rPr>
          <w:rFonts w:ascii="Book Antiqua" w:hAnsi="Book Antiqua"/>
          <w:sz w:val="22"/>
          <w:szCs w:val="22"/>
        </w:rPr>
        <w:t xml:space="preserve"> </w:t>
      </w:r>
      <w:r w:rsidRPr="007C6E3A">
        <w:rPr>
          <w:rFonts w:ascii="Book Antiqua" w:hAnsi="Book Antiqua"/>
          <w:sz w:val="22"/>
          <w:szCs w:val="22"/>
        </w:rPr>
        <w:t xml:space="preserve">55 </w:t>
      </w:r>
      <w:proofErr w:type="spellStart"/>
      <w:r w:rsidRPr="007C6E3A">
        <w:rPr>
          <w:rFonts w:ascii="Book Antiqua" w:hAnsi="Book Antiqua"/>
          <w:sz w:val="22"/>
          <w:szCs w:val="22"/>
        </w:rPr>
        <w:t>quater</w:t>
      </w:r>
      <w:proofErr w:type="spellEnd"/>
      <w:r w:rsidRPr="007C6E3A">
        <w:rPr>
          <w:rFonts w:ascii="Book Antiqua" w:hAnsi="Book Antiqua"/>
          <w:sz w:val="22"/>
          <w:szCs w:val="22"/>
        </w:rPr>
        <w:t xml:space="preserve"> del </w:t>
      </w:r>
      <w:proofErr w:type="spellStart"/>
      <w:r w:rsidRPr="007C6E3A">
        <w:rPr>
          <w:rFonts w:ascii="Book Antiqua" w:hAnsi="Book Antiqua"/>
          <w:sz w:val="22"/>
          <w:szCs w:val="22"/>
        </w:rPr>
        <w:t>D.Lgs.</w:t>
      </w:r>
      <w:proofErr w:type="spellEnd"/>
      <w:r w:rsidRPr="007C6E3A">
        <w:rPr>
          <w:rFonts w:ascii="Book Antiqua" w:hAnsi="Book Antiqua"/>
          <w:sz w:val="22"/>
          <w:szCs w:val="22"/>
        </w:rPr>
        <w:t xml:space="preserve"> n.165/2001.</w:t>
      </w:r>
    </w:p>
    <w:p w:rsidR="00F62B20" w:rsidRPr="00F62B20" w:rsidRDefault="00673148" w:rsidP="001A74F5">
      <w:pPr>
        <w:pStyle w:val="rtf1Subtitle"/>
        <w:numPr>
          <w:ilvl w:val="0"/>
          <w:numId w:val="27"/>
        </w:numPr>
        <w:tabs>
          <w:tab w:val="left" w:pos="426"/>
        </w:tabs>
        <w:spacing w:after="120"/>
        <w:ind w:left="0" w:firstLine="0"/>
        <w:jc w:val="both"/>
        <w:rPr>
          <w:rFonts w:ascii="Book Antiqua" w:hAnsi="Book Antiqua"/>
          <w:sz w:val="22"/>
          <w:szCs w:val="22"/>
        </w:rPr>
      </w:pPr>
      <w:r w:rsidRPr="00CC6757">
        <w:rPr>
          <w:rFonts w:ascii="Book Antiqua" w:hAnsi="Book Antiqua" w:cs="ArialMT"/>
          <w:sz w:val="22"/>
          <w:szCs w:val="22"/>
        </w:rPr>
        <w:t xml:space="preserve">In caso di </w:t>
      </w:r>
      <w:r w:rsidR="00FD3D12" w:rsidRPr="00CC6757">
        <w:rPr>
          <w:rFonts w:ascii="Book Antiqua" w:hAnsi="Book Antiqua" w:cs="ArialMT"/>
          <w:sz w:val="22"/>
          <w:szCs w:val="22"/>
        </w:rPr>
        <w:t>incarico ad interim per la reggenza di una posizione dirigenziale vacante</w:t>
      </w:r>
      <w:r w:rsidR="00CC6757" w:rsidRPr="00CC6757">
        <w:rPr>
          <w:rFonts w:ascii="Book Antiqua" w:hAnsi="Book Antiqua" w:cs="ArialMT"/>
          <w:sz w:val="22"/>
          <w:szCs w:val="22"/>
        </w:rPr>
        <w:t xml:space="preserve">, </w:t>
      </w:r>
      <w:r w:rsidR="00FD3D12" w:rsidRPr="00CC6757">
        <w:rPr>
          <w:rFonts w:ascii="Book Antiqua" w:hAnsi="Book Antiqua" w:cs="ArialMT"/>
          <w:sz w:val="22"/>
          <w:szCs w:val="22"/>
        </w:rPr>
        <w:t xml:space="preserve">fermo restando il divieto di corresponsione di due retribuzioni di posizione in capo allo stesso dirigente, </w:t>
      </w:r>
      <w:r w:rsidR="00C75871">
        <w:rPr>
          <w:rFonts w:ascii="Book Antiqua" w:hAnsi="Book Antiqua" w:cs="ArialMT"/>
          <w:sz w:val="22"/>
          <w:szCs w:val="22"/>
        </w:rPr>
        <w:t xml:space="preserve">per la durata dell’incarico al dirigente interessato è attribuito un ulteriore importo la cui misura può </w:t>
      </w:r>
      <w:r w:rsidR="00C75871" w:rsidRPr="008F7596">
        <w:rPr>
          <w:rFonts w:ascii="Book Antiqua" w:hAnsi="Book Antiqua" w:cs="ArialMT"/>
          <w:sz w:val="22"/>
          <w:szCs w:val="22"/>
        </w:rPr>
        <w:t xml:space="preserve">variare dal 15% al </w:t>
      </w:r>
      <w:r w:rsidR="00163052" w:rsidRPr="008F7596">
        <w:rPr>
          <w:rFonts w:ascii="Book Antiqua" w:hAnsi="Book Antiqua" w:cs="ArialMT"/>
          <w:sz w:val="22"/>
          <w:szCs w:val="22"/>
        </w:rPr>
        <w:t>30</w:t>
      </w:r>
      <w:r w:rsidR="00C75871" w:rsidRPr="008F7596">
        <w:rPr>
          <w:rFonts w:ascii="Book Antiqua" w:hAnsi="Book Antiqua" w:cs="ArialMT"/>
          <w:sz w:val="22"/>
          <w:szCs w:val="22"/>
        </w:rPr>
        <w:t>%</w:t>
      </w:r>
      <w:r w:rsidR="00C75871">
        <w:rPr>
          <w:rFonts w:ascii="Book Antiqua" w:hAnsi="Book Antiqua" w:cs="ArialMT"/>
          <w:sz w:val="22"/>
          <w:szCs w:val="22"/>
        </w:rPr>
        <w:t xml:space="preserve"> del valore economico della retribuzione di posizione oggetto dell’incarico ad interim. Tali </w:t>
      </w:r>
      <w:r w:rsidR="00FD3D12" w:rsidRPr="00CC6757">
        <w:rPr>
          <w:rFonts w:ascii="Book Antiqua" w:hAnsi="Book Antiqua" w:cs="ArialMT"/>
          <w:sz w:val="22"/>
          <w:szCs w:val="22"/>
        </w:rPr>
        <w:t>risorse sono utilizzate per</w:t>
      </w:r>
      <w:r w:rsidR="00CC6757" w:rsidRPr="00CC6757">
        <w:rPr>
          <w:rFonts w:ascii="Book Antiqua" w:hAnsi="Book Antiqua"/>
          <w:sz w:val="22"/>
          <w:szCs w:val="22"/>
        </w:rPr>
        <w:t xml:space="preserve"> valorizzare adeguatamente la retribuzione di risultato dei dirigenti che sono stati incaricati ad interim delle relative funzioni.</w:t>
      </w:r>
      <w:r w:rsidR="00FD3D12" w:rsidRPr="00CC6757">
        <w:rPr>
          <w:rFonts w:ascii="Book Antiqua" w:hAnsi="Book Antiqua" w:cs="ArialMT"/>
          <w:sz w:val="22"/>
          <w:szCs w:val="22"/>
        </w:rPr>
        <w:t xml:space="preserve"> </w:t>
      </w:r>
    </w:p>
    <w:p w:rsidR="00D51481" w:rsidRPr="00E40747" w:rsidRDefault="00CC6757" w:rsidP="001A74F5">
      <w:pPr>
        <w:pStyle w:val="rtf1Subtitle"/>
        <w:numPr>
          <w:ilvl w:val="0"/>
          <w:numId w:val="27"/>
        </w:numPr>
        <w:tabs>
          <w:tab w:val="left" w:pos="426"/>
        </w:tabs>
        <w:autoSpaceDE w:val="0"/>
        <w:autoSpaceDN w:val="0"/>
        <w:adjustRightInd w:val="0"/>
        <w:spacing w:after="120"/>
        <w:ind w:left="0" w:firstLine="0"/>
        <w:jc w:val="both"/>
        <w:rPr>
          <w:rFonts w:ascii="Book Antiqua" w:hAnsi="Book Antiqua"/>
          <w:sz w:val="22"/>
          <w:szCs w:val="22"/>
        </w:rPr>
      </w:pPr>
      <w:r w:rsidRPr="00E40747">
        <w:rPr>
          <w:rFonts w:ascii="Book Antiqua" w:hAnsi="Book Antiqua" w:cs="ArialMT"/>
          <w:sz w:val="22"/>
          <w:szCs w:val="22"/>
        </w:rPr>
        <w:t>L</w:t>
      </w:r>
      <w:r w:rsidRPr="00E40747">
        <w:rPr>
          <w:rFonts w:ascii="Book Antiqua" w:hAnsi="Book Antiqua"/>
          <w:sz w:val="22"/>
          <w:szCs w:val="22"/>
        </w:rPr>
        <w:t xml:space="preserve">’importo della retribuzione di risultato che sarà effettivamente erogato al dirigente terrà conto della valutazione complessiva dei risultati conseguiti </w:t>
      </w:r>
      <w:r w:rsidR="00D51481" w:rsidRPr="00E40747">
        <w:rPr>
          <w:rFonts w:ascii="Book Antiqua" w:hAnsi="Book Antiqua"/>
          <w:sz w:val="22"/>
          <w:szCs w:val="22"/>
        </w:rPr>
        <w:t>e del grado di conseguimento degli obiettivi.</w:t>
      </w:r>
    </w:p>
    <w:p w:rsidR="00E441B1" w:rsidRDefault="00E441B1" w:rsidP="001A74F5">
      <w:pPr>
        <w:pStyle w:val="rtf1Subtitle"/>
        <w:numPr>
          <w:ilvl w:val="0"/>
          <w:numId w:val="27"/>
        </w:numPr>
        <w:tabs>
          <w:tab w:val="left" w:pos="426"/>
        </w:tabs>
        <w:spacing w:after="120"/>
        <w:ind w:left="0" w:firstLine="0"/>
        <w:jc w:val="both"/>
        <w:rPr>
          <w:rFonts w:ascii="Book Antiqua" w:hAnsi="Book Antiqua"/>
          <w:sz w:val="22"/>
          <w:szCs w:val="22"/>
        </w:rPr>
      </w:pPr>
      <w:r w:rsidRPr="00E441B1">
        <w:rPr>
          <w:rFonts w:ascii="Book Antiqua" w:hAnsi="Book Antiqua"/>
          <w:sz w:val="22"/>
          <w:szCs w:val="22"/>
        </w:rPr>
        <w:t>A</w:t>
      </w:r>
      <w:r w:rsidR="00440722">
        <w:rPr>
          <w:rFonts w:ascii="Book Antiqua" w:hAnsi="Book Antiqua"/>
          <w:sz w:val="22"/>
          <w:szCs w:val="22"/>
        </w:rPr>
        <w:t>l dirigente</w:t>
      </w:r>
      <w:r w:rsidRPr="00E441B1">
        <w:rPr>
          <w:rFonts w:ascii="Book Antiqua" w:hAnsi="Book Antiqua"/>
          <w:sz w:val="22"/>
          <w:szCs w:val="22"/>
        </w:rPr>
        <w:t xml:space="preserve"> che, nel corso dell’anno oggetto di valutazione, avrà percepito altri compensi compatibili con il principio di “onnicomprensività” del trattamento economico accessorio </w:t>
      </w:r>
      <w:r w:rsidR="00440722">
        <w:rPr>
          <w:rFonts w:ascii="Book Antiqua" w:hAnsi="Book Antiqua"/>
          <w:sz w:val="22"/>
          <w:szCs w:val="22"/>
        </w:rPr>
        <w:t>previsto dalla contrattazione nazionale di comparto</w:t>
      </w:r>
      <w:r w:rsidRPr="00E441B1">
        <w:rPr>
          <w:rFonts w:ascii="Book Antiqua" w:hAnsi="Book Antiqua"/>
          <w:sz w:val="22"/>
          <w:szCs w:val="22"/>
        </w:rPr>
        <w:t>, verrà applicata una riduzione della retribuzione di risultato, secondo il seguente sistema di perequazione:</w:t>
      </w:r>
    </w:p>
    <w:p w:rsidR="00835D49" w:rsidRPr="00E441B1" w:rsidRDefault="00835D49" w:rsidP="00835D49">
      <w:pPr>
        <w:pStyle w:val="rtf1Subtitle"/>
        <w:tabs>
          <w:tab w:val="left" w:pos="426"/>
        </w:tabs>
        <w:spacing w:after="120"/>
        <w:jc w:val="both"/>
        <w:rPr>
          <w:rFonts w:ascii="Book Antiqua" w:hAnsi="Book Antiqua"/>
          <w:sz w:val="22"/>
          <w:szCs w:val="22"/>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3"/>
        <w:gridCol w:w="4767"/>
      </w:tblGrid>
      <w:tr w:rsidR="00E441B1" w:rsidRPr="00E441B1" w:rsidTr="00440722">
        <w:tc>
          <w:tcPr>
            <w:tcW w:w="4713" w:type="dxa"/>
          </w:tcPr>
          <w:p w:rsidR="00E441B1" w:rsidRPr="00E441B1" w:rsidRDefault="00E441B1" w:rsidP="00440722">
            <w:pPr>
              <w:pStyle w:val="Paragrafoelenco"/>
              <w:tabs>
                <w:tab w:val="left" w:pos="284"/>
              </w:tabs>
              <w:spacing w:before="60" w:after="60"/>
              <w:ind w:left="0"/>
              <w:jc w:val="center"/>
              <w:rPr>
                <w:rFonts w:ascii="Book Antiqua" w:hAnsi="Book Antiqua"/>
                <w:b/>
                <w:sz w:val="22"/>
                <w:szCs w:val="22"/>
              </w:rPr>
            </w:pPr>
            <w:r w:rsidRPr="00E441B1">
              <w:rPr>
                <w:rFonts w:ascii="Book Antiqua" w:hAnsi="Book Antiqua"/>
                <w:b/>
                <w:sz w:val="22"/>
                <w:szCs w:val="22"/>
              </w:rPr>
              <w:t>COMPENSO ANNUALE PERCEPITO</w:t>
            </w:r>
          </w:p>
        </w:tc>
        <w:tc>
          <w:tcPr>
            <w:tcW w:w="4767" w:type="dxa"/>
          </w:tcPr>
          <w:p w:rsidR="00E441B1" w:rsidRPr="00E441B1" w:rsidRDefault="00E441B1" w:rsidP="00440722">
            <w:pPr>
              <w:pStyle w:val="Paragrafoelenco"/>
              <w:tabs>
                <w:tab w:val="left" w:pos="284"/>
              </w:tabs>
              <w:spacing w:before="60" w:after="60"/>
              <w:ind w:left="0"/>
              <w:jc w:val="center"/>
              <w:rPr>
                <w:rFonts w:ascii="Book Antiqua" w:hAnsi="Book Antiqua"/>
                <w:b/>
                <w:sz w:val="22"/>
                <w:szCs w:val="22"/>
              </w:rPr>
            </w:pPr>
            <w:r w:rsidRPr="00E441B1">
              <w:rPr>
                <w:rFonts w:ascii="Book Antiqua" w:hAnsi="Book Antiqua"/>
                <w:b/>
                <w:sz w:val="22"/>
                <w:szCs w:val="22"/>
              </w:rPr>
              <w:t>ABBATTIMENTO QUOTA RETRIBUZIONE DI RISULTATO</w:t>
            </w:r>
          </w:p>
        </w:tc>
      </w:tr>
      <w:tr w:rsidR="00E441B1" w:rsidRPr="00E441B1" w:rsidTr="00440722">
        <w:tc>
          <w:tcPr>
            <w:tcW w:w="4713" w:type="dxa"/>
          </w:tcPr>
          <w:p w:rsidR="00E441B1" w:rsidRPr="00E441B1" w:rsidRDefault="00440722" w:rsidP="00440722">
            <w:pPr>
              <w:pStyle w:val="Paragrafoelenco"/>
              <w:tabs>
                <w:tab w:val="left" w:pos="284"/>
              </w:tabs>
              <w:spacing w:before="60" w:after="60"/>
              <w:ind w:left="0"/>
              <w:jc w:val="center"/>
              <w:rPr>
                <w:rFonts w:ascii="Book Antiqua" w:hAnsi="Book Antiqua"/>
                <w:sz w:val="22"/>
                <w:szCs w:val="22"/>
              </w:rPr>
            </w:pPr>
            <w:r>
              <w:rPr>
                <w:rFonts w:ascii="Book Antiqua" w:hAnsi="Book Antiqua"/>
                <w:sz w:val="22"/>
                <w:szCs w:val="22"/>
              </w:rPr>
              <w:t>Da € 1.000,00 ad € 1.999,00</w:t>
            </w:r>
          </w:p>
        </w:tc>
        <w:tc>
          <w:tcPr>
            <w:tcW w:w="4767" w:type="dxa"/>
          </w:tcPr>
          <w:p w:rsidR="00E441B1" w:rsidRPr="00E441B1" w:rsidRDefault="00440722" w:rsidP="00440722">
            <w:pPr>
              <w:pStyle w:val="Paragrafoelenco"/>
              <w:tabs>
                <w:tab w:val="left" w:pos="284"/>
              </w:tabs>
              <w:spacing w:before="60" w:after="60"/>
              <w:ind w:left="0"/>
              <w:jc w:val="center"/>
              <w:rPr>
                <w:rFonts w:ascii="Book Antiqua" w:hAnsi="Book Antiqua"/>
                <w:sz w:val="22"/>
                <w:szCs w:val="22"/>
              </w:rPr>
            </w:pPr>
            <w:r>
              <w:rPr>
                <w:rFonts w:ascii="Book Antiqua" w:hAnsi="Book Antiqua"/>
                <w:sz w:val="22"/>
                <w:szCs w:val="22"/>
              </w:rPr>
              <w:t>10%</w:t>
            </w:r>
          </w:p>
        </w:tc>
      </w:tr>
      <w:tr w:rsidR="00440722" w:rsidRPr="00E441B1" w:rsidTr="00440722">
        <w:tc>
          <w:tcPr>
            <w:tcW w:w="4713" w:type="dxa"/>
          </w:tcPr>
          <w:p w:rsidR="00440722" w:rsidRPr="00E441B1" w:rsidRDefault="00440722" w:rsidP="00440722">
            <w:pPr>
              <w:pStyle w:val="Paragrafoelenco"/>
              <w:tabs>
                <w:tab w:val="left" w:pos="284"/>
              </w:tabs>
              <w:spacing w:before="60" w:after="60"/>
              <w:ind w:left="0"/>
              <w:jc w:val="center"/>
              <w:rPr>
                <w:rFonts w:ascii="Book Antiqua" w:hAnsi="Book Antiqua"/>
                <w:sz w:val="22"/>
                <w:szCs w:val="22"/>
              </w:rPr>
            </w:pPr>
            <w:r>
              <w:rPr>
                <w:rFonts w:ascii="Book Antiqua" w:hAnsi="Book Antiqua"/>
                <w:sz w:val="22"/>
                <w:szCs w:val="22"/>
              </w:rPr>
              <w:t>Da € 2.000,00 ad € 3.999,00</w:t>
            </w:r>
          </w:p>
        </w:tc>
        <w:tc>
          <w:tcPr>
            <w:tcW w:w="4767" w:type="dxa"/>
          </w:tcPr>
          <w:p w:rsidR="00440722" w:rsidRPr="00E441B1" w:rsidRDefault="0083330B" w:rsidP="0083330B">
            <w:pPr>
              <w:pStyle w:val="Paragrafoelenco"/>
              <w:tabs>
                <w:tab w:val="left" w:pos="284"/>
              </w:tabs>
              <w:spacing w:before="60" w:after="60"/>
              <w:ind w:left="0"/>
              <w:jc w:val="center"/>
              <w:rPr>
                <w:rFonts w:ascii="Book Antiqua" w:hAnsi="Book Antiqua"/>
                <w:sz w:val="22"/>
                <w:szCs w:val="22"/>
              </w:rPr>
            </w:pPr>
            <w:r>
              <w:rPr>
                <w:rFonts w:ascii="Book Antiqua" w:hAnsi="Book Antiqua"/>
                <w:sz w:val="22"/>
                <w:szCs w:val="22"/>
              </w:rPr>
              <w:t>15</w:t>
            </w:r>
            <w:r w:rsidR="00440722">
              <w:rPr>
                <w:rFonts w:ascii="Book Antiqua" w:hAnsi="Book Antiqua"/>
                <w:sz w:val="22"/>
                <w:szCs w:val="22"/>
              </w:rPr>
              <w:t>%</w:t>
            </w:r>
          </w:p>
        </w:tc>
      </w:tr>
      <w:tr w:rsidR="00440722" w:rsidRPr="00E441B1" w:rsidTr="00440722">
        <w:tc>
          <w:tcPr>
            <w:tcW w:w="4713" w:type="dxa"/>
          </w:tcPr>
          <w:p w:rsidR="00440722" w:rsidRPr="00E441B1" w:rsidRDefault="00440722" w:rsidP="00440722">
            <w:pPr>
              <w:pStyle w:val="Paragrafoelenco"/>
              <w:tabs>
                <w:tab w:val="left" w:pos="284"/>
              </w:tabs>
              <w:spacing w:before="60" w:after="60"/>
              <w:ind w:left="0"/>
              <w:jc w:val="center"/>
              <w:rPr>
                <w:rFonts w:ascii="Book Antiqua" w:hAnsi="Book Antiqua"/>
                <w:sz w:val="22"/>
                <w:szCs w:val="22"/>
              </w:rPr>
            </w:pPr>
            <w:r>
              <w:rPr>
                <w:rFonts w:ascii="Book Antiqua" w:hAnsi="Book Antiqua"/>
                <w:sz w:val="22"/>
                <w:szCs w:val="22"/>
              </w:rPr>
              <w:t>Da € 4.000,00</w:t>
            </w:r>
          </w:p>
        </w:tc>
        <w:tc>
          <w:tcPr>
            <w:tcW w:w="4767" w:type="dxa"/>
          </w:tcPr>
          <w:p w:rsidR="00440722" w:rsidRPr="00E441B1" w:rsidRDefault="0083330B" w:rsidP="0083330B">
            <w:pPr>
              <w:pStyle w:val="Paragrafoelenco"/>
              <w:tabs>
                <w:tab w:val="left" w:pos="284"/>
              </w:tabs>
              <w:spacing w:before="60" w:after="60"/>
              <w:ind w:left="0"/>
              <w:jc w:val="center"/>
              <w:rPr>
                <w:rFonts w:ascii="Book Antiqua" w:hAnsi="Book Antiqua"/>
                <w:sz w:val="22"/>
                <w:szCs w:val="22"/>
              </w:rPr>
            </w:pPr>
            <w:r>
              <w:rPr>
                <w:rFonts w:ascii="Book Antiqua" w:hAnsi="Book Antiqua"/>
                <w:sz w:val="22"/>
                <w:szCs w:val="22"/>
              </w:rPr>
              <w:t>2</w:t>
            </w:r>
            <w:r w:rsidR="00440722">
              <w:rPr>
                <w:rFonts w:ascii="Book Antiqua" w:hAnsi="Book Antiqua"/>
                <w:sz w:val="22"/>
                <w:szCs w:val="22"/>
              </w:rPr>
              <w:t>0%</w:t>
            </w:r>
          </w:p>
        </w:tc>
      </w:tr>
    </w:tbl>
    <w:p w:rsidR="00835D49" w:rsidRDefault="00835D49" w:rsidP="00835D49">
      <w:pPr>
        <w:pStyle w:val="rtf1Subtitle"/>
        <w:tabs>
          <w:tab w:val="left" w:pos="426"/>
        </w:tabs>
        <w:spacing w:after="120"/>
        <w:jc w:val="both"/>
        <w:rPr>
          <w:rFonts w:ascii="Book Antiqua" w:hAnsi="Book Antiqua" w:cs="Arial"/>
          <w:sz w:val="22"/>
          <w:szCs w:val="22"/>
        </w:rPr>
      </w:pPr>
    </w:p>
    <w:p w:rsidR="00D51481" w:rsidRPr="00D51481" w:rsidRDefault="00D51481" w:rsidP="001A74F5">
      <w:pPr>
        <w:pStyle w:val="rtf1Subtitle"/>
        <w:numPr>
          <w:ilvl w:val="0"/>
          <w:numId w:val="27"/>
        </w:numPr>
        <w:tabs>
          <w:tab w:val="left" w:pos="426"/>
        </w:tabs>
        <w:spacing w:after="120"/>
        <w:ind w:left="0" w:firstLine="0"/>
        <w:jc w:val="both"/>
        <w:rPr>
          <w:rFonts w:ascii="Book Antiqua" w:hAnsi="Book Antiqua" w:cs="Arial"/>
          <w:sz w:val="22"/>
          <w:szCs w:val="22"/>
        </w:rPr>
      </w:pPr>
      <w:r w:rsidRPr="00D51481">
        <w:rPr>
          <w:rFonts w:ascii="Book Antiqua" w:hAnsi="Book Antiqua" w:cs="Arial"/>
          <w:sz w:val="22"/>
          <w:szCs w:val="22"/>
        </w:rPr>
        <w:t>I risparmi scaturenti dall’applicazione del comma precedente sono</w:t>
      </w:r>
      <w:r w:rsidRPr="00D51481">
        <w:rPr>
          <w:rFonts w:ascii="Book Antiqua" w:hAnsi="Book Antiqua"/>
          <w:sz w:val="22"/>
          <w:szCs w:val="22"/>
        </w:rPr>
        <w:t xml:space="preserve"> utilizzati per aumentare le somme destinate alla retribuzione di risultato delle altre posizioni dirigenziali. </w:t>
      </w:r>
    </w:p>
    <w:p w:rsidR="00C648B1" w:rsidRPr="00835D49" w:rsidRDefault="00B72DC8" w:rsidP="00C648B1">
      <w:pPr>
        <w:pStyle w:val="rtf1Subtitle"/>
        <w:numPr>
          <w:ilvl w:val="0"/>
          <w:numId w:val="27"/>
        </w:numPr>
        <w:tabs>
          <w:tab w:val="left" w:pos="426"/>
        </w:tabs>
        <w:spacing w:after="120"/>
        <w:ind w:left="0" w:firstLine="0"/>
        <w:jc w:val="both"/>
        <w:rPr>
          <w:rFonts w:ascii="Book Antiqua" w:hAnsi="Book Antiqua" w:cs="Arial"/>
          <w:sz w:val="22"/>
          <w:szCs w:val="22"/>
        </w:rPr>
      </w:pPr>
      <w:r w:rsidRPr="002070D4">
        <w:rPr>
          <w:rFonts w:ascii="Book Antiqua" w:hAnsi="Book Antiqua"/>
          <w:sz w:val="22"/>
          <w:szCs w:val="22"/>
        </w:rPr>
        <w:t xml:space="preserve">Le risorse destinate al finanziamento della retribuzione di risultato eventualmente non </w:t>
      </w:r>
      <w:r w:rsidR="00786E65">
        <w:rPr>
          <w:rFonts w:ascii="Book Antiqua" w:hAnsi="Book Antiqua"/>
          <w:sz w:val="22"/>
          <w:szCs w:val="22"/>
        </w:rPr>
        <w:t>corrisposte</w:t>
      </w:r>
      <w:r w:rsidR="00673148">
        <w:rPr>
          <w:rFonts w:ascii="Book Antiqua" w:hAnsi="Book Antiqua"/>
          <w:sz w:val="22"/>
          <w:szCs w:val="22"/>
        </w:rPr>
        <w:t>,</w:t>
      </w:r>
      <w:r w:rsidR="00786E65">
        <w:rPr>
          <w:rFonts w:ascii="Book Antiqua" w:hAnsi="Book Antiqua"/>
          <w:sz w:val="22"/>
          <w:szCs w:val="22"/>
        </w:rPr>
        <w:t xml:space="preserve"> a seguito di </w:t>
      </w:r>
      <w:r w:rsidR="00673148">
        <w:rPr>
          <w:rFonts w:ascii="Book Antiqua" w:hAnsi="Book Antiqua"/>
          <w:sz w:val="22"/>
          <w:szCs w:val="22"/>
        </w:rPr>
        <w:t xml:space="preserve">esito non positivo del processo di valutazione della performance del dirigente, </w:t>
      </w:r>
      <w:r w:rsidRPr="002070D4">
        <w:rPr>
          <w:rFonts w:ascii="Book Antiqua" w:hAnsi="Book Antiqua"/>
          <w:sz w:val="22"/>
          <w:szCs w:val="22"/>
        </w:rPr>
        <w:t>sono riacquisite alle disponibilità del bilancio dell’Ente.</w:t>
      </w:r>
    </w:p>
    <w:p w:rsidR="00835D49" w:rsidRDefault="00835D49" w:rsidP="00835D49">
      <w:pPr>
        <w:pStyle w:val="rtf1Subtitle"/>
        <w:tabs>
          <w:tab w:val="left" w:pos="426"/>
        </w:tabs>
        <w:spacing w:after="120"/>
        <w:jc w:val="both"/>
        <w:rPr>
          <w:rFonts w:ascii="Book Antiqua" w:hAnsi="Book Antiqua"/>
          <w:sz w:val="22"/>
          <w:szCs w:val="22"/>
        </w:rPr>
      </w:pPr>
    </w:p>
    <w:p w:rsidR="00835D49" w:rsidRDefault="00835D49" w:rsidP="00835D49">
      <w:pPr>
        <w:pStyle w:val="rtf1Subtitle"/>
        <w:tabs>
          <w:tab w:val="left" w:pos="426"/>
        </w:tabs>
        <w:spacing w:after="120"/>
        <w:jc w:val="both"/>
        <w:rPr>
          <w:rFonts w:ascii="Book Antiqua" w:hAnsi="Book Antiqua" w:cs="Arial"/>
          <w:sz w:val="22"/>
          <w:szCs w:val="22"/>
        </w:rPr>
      </w:pPr>
    </w:p>
    <w:p w:rsidR="00C648B1" w:rsidRPr="00C648B1" w:rsidRDefault="00C648B1" w:rsidP="00C648B1">
      <w:pPr>
        <w:pStyle w:val="rtf1Subtitle"/>
        <w:tabs>
          <w:tab w:val="left" w:pos="426"/>
        </w:tabs>
        <w:spacing w:after="120"/>
        <w:jc w:val="both"/>
        <w:rPr>
          <w:rFonts w:ascii="Book Antiqua" w:hAnsi="Book Antiqua" w:cs="Arial"/>
          <w:sz w:val="22"/>
          <w:szCs w:val="22"/>
        </w:rPr>
      </w:pPr>
    </w:p>
    <w:tbl>
      <w:tblPr>
        <w:tblW w:w="7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9"/>
      </w:tblGrid>
      <w:tr w:rsidR="008C248F" w:rsidRPr="003E7A84" w:rsidTr="00835D49">
        <w:trPr>
          <w:trHeight w:val="421"/>
          <w:jc w:val="center"/>
        </w:trPr>
        <w:tc>
          <w:tcPr>
            <w:tcW w:w="0" w:type="auto"/>
          </w:tcPr>
          <w:p w:rsidR="008C248F" w:rsidRPr="009B64E3" w:rsidRDefault="008C248F" w:rsidP="00835D49">
            <w:pPr>
              <w:pStyle w:val="Pidipagina"/>
              <w:numPr>
                <w:ilvl w:val="12"/>
                <w:numId w:val="0"/>
              </w:numPr>
              <w:tabs>
                <w:tab w:val="clear" w:pos="4819"/>
                <w:tab w:val="clear" w:pos="9638"/>
              </w:tabs>
              <w:spacing w:before="120" w:after="120"/>
              <w:jc w:val="center"/>
              <w:rPr>
                <w:rFonts w:ascii="Book Antiqua" w:hAnsi="Book Antiqua"/>
                <w:b/>
              </w:rPr>
            </w:pPr>
            <w:r w:rsidRPr="009B64E3">
              <w:rPr>
                <w:rFonts w:ascii="Book Antiqua" w:hAnsi="Book Antiqua"/>
                <w:b/>
              </w:rPr>
              <w:lastRenderedPageBreak/>
              <w:t>TITOLO I</w:t>
            </w:r>
            <w:r w:rsidR="00706595" w:rsidRPr="009B64E3">
              <w:rPr>
                <w:rFonts w:ascii="Book Antiqua" w:hAnsi="Book Antiqua"/>
                <w:b/>
              </w:rPr>
              <w:t>I</w:t>
            </w:r>
            <w:r w:rsidR="009C722B" w:rsidRPr="009B64E3">
              <w:rPr>
                <w:rFonts w:ascii="Book Antiqua" w:hAnsi="Book Antiqua"/>
                <w:b/>
              </w:rPr>
              <w:t>I</w:t>
            </w:r>
            <w:r w:rsidRPr="009B64E3">
              <w:rPr>
                <w:rFonts w:ascii="Book Antiqua" w:hAnsi="Book Antiqua"/>
                <w:b/>
              </w:rPr>
              <w:t xml:space="preserve"> –</w:t>
            </w:r>
            <w:r w:rsidR="002A0E7B" w:rsidRPr="009B64E3">
              <w:rPr>
                <w:rFonts w:ascii="Book Antiqua" w:hAnsi="Book Antiqua"/>
                <w:b/>
              </w:rPr>
              <w:t xml:space="preserve">Sistema di valutazione dei dipendenti </w:t>
            </w:r>
            <w:r w:rsidR="00D34073">
              <w:rPr>
                <w:rFonts w:ascii="Book Antiqua" w:hAnsi="Book Antiqua"/>
                <w:b/>
              </w:rPr>
              <w:t xml:space="preserve"> incaricati di Elevata Q</w:t>
            </w:r>
            <w:r w:rsidR="00BA4D81" w:rsidRPr="00484050">
              <w:rPr>
                <w:rFonts w:ascii="Book Antiqua" w:hAnsi="Book Antiqua"/>
                <w:b/>
              </w:rPr>
              <w:t>ualificazion</w:t>
            </w:r>
            <w:r w:rsidR="00D34073">
              <w:rPr>
                <w:rFonts w:ascii="Book Antiqua" w:hAnsi="Book Antiqua"/>
                <w:b/>
              </w:rPr>
              <w:t>e</w:t>
            </w:r>
          </w:p>
        </w:tc>
      </w:tr>
    </w:tbl>
    <w:p w:rsidR="007B7BC0" w:rsidRPr="00075AAD" w:rsidRDefault="007B7BC0" w:rsidP="00725FF4">
      <w:pPr>
        <w:pStyle w:val="Pidipagina"/>
        <w:numPr>
          <w:ilvl w:val="12"/>
          <w:numId w:val="0"/>
        </w:numPr>
        <w:tabs>
          <w:tab w:val="clear" w:pos="4819"/>
          <w:tab w:val="clear" w:pos="9638"/>
        </w:tabs>
        <w:rPr>
          <w:rFonts w:ascii="Book Antiqua" w:hAnsi="Book Antiqua"/>
          <w:sz w:val="22"/>
          <w:szCs w:val="22"/>
        </w:rPr>
      </w:pPr>
    </w:p>
    <w:p w:rsidR="008C248F" w:rsidRPr="009D5F79" w:rsidRDefault="008C248F" w:rsidP="00CA6805">
      <w:pPr>
        <w:autoSpaceDE w:val="0"/>
        <w:autoSpaceDN w:val="0"/>
        <w:adjustRightInd w:val="0"/>
        <w:jc w:val="center"/>
        <w:rPr>
          <w:rFonts w:ascii="Book Antiqua" w:hAnsi="Book Antiqua" w:cs="Times-Bold"/>
          <w:b/>
          <w:bCs/>
          <w:sz w:val="22"/>
          <w:szCs w:val="22"/>
        </w:rPr>
      </w:pPr>
      <w:r w:rsidRPr="003E7A84">
        <w:rPr>
          <w:rFonts w:ascii="Book Antiqua" w:hAnsi="Book Antiqua" w:cs="Times-Bold"/>
          <w:b/>
          <w:bCs/>
          <w:sz w:val="22"/>
          <w:szCs w:val="22"/>
        </w:rPr>
        <w:t xml:space="preserve">Art. </w:t>
      </w:r>
      <w:r w:rsidR="00CC6757">
        <w:rPr>
          <w:rFonts w:ascii="Book Antiqua" w:hAnsi="Book Antiqua" w:cs="Times-Bold"/>
          <w:b/>
          <w:bCs/>
          <w:sz w:val="22"/>
          <w:szCs w:val="22"/>
        </w:rPr>
        <w:t>11</w:t>
      </w:r>
      <w:r w:rsidR="00CA6805">
        <w:rPr>
          <w:rFonts w:ascii="Book Antiqua" w:hAnsi="Book Antiqua" w:cs="Times-Bold"/>
          <w:b/>
          <w:bCs/>
          <w:sz w:val="22"/>
          <w:szCs w:val="22"/>
        </w:rPr>
        <w:t xml:space="preserve"> – </w:t>
      </w:r>
      <w:r w:rsidR="0083330B">
        <w:rPr>
          <w:rFonts w:ascii="Book Antiqua" w:hAnsi="Book Antiqua" w:cs="Times-Bold"/>
          <w:b/>
          <w:bCs/>
          <w:sz w:val="22"/>
          <w:szCs w:val="22"/>
        </w:rPr>
        <w:t xml:space="preserve">Area </w:t>
      </w:r>
      <w:r w:rsidR="00D34073">
        <w:rPr>
          <w:rFonts w:ascii="Book Antiqua" w:hAnsi="Book Antiqua" w:cs="Times-Bold"/>
          <w:b/>
          <w:bCs/>
          <w:sz w:val="22"/>
          <w:szCs w:val="22"/>
        </w:rPr>
        <w:t>delle Elevate Q</w:t>
      </w:r>
      <w:r w:rsidR="00BA4D81" w:rsidRPr="009D5F79">
        <w:rPr>
          <w:rFonts w:ascii="Book Antiqua" w:hAnsi="Book Antiqua" w:cs="Times-Bold"/>
          <w:b/>
          <w:bCs/>
          <w:sz w:val="22"/>
          <w:szCs w:val="22"/>
        </w:rPr>
        <w:t>ualificazioni</w:t>
      </w:r>
      <w:r w:rsidR="009D5F79" w:rsidRPr="009D5F79">
        <w:rPr>
          <w:rFonts w:ascii="Book Antiqua" w:hAnsi="Book Antiqua" w:cs="Times-Bold"/>
          <w:b/>
          <w:bCs/>
          <w:sz w:val="22"/>
          <w:szCs w:val="22"/>
        </w:rPr>
        <w:t xml:space="preserve"> </w:t>
      </w:r>
    </w:p>
    <w:p w:rsidR="008C248F" w:rsidRPr="003E7A84" w:rsidRDefault="008C248F" w:rsidP="002A0E7B">
      <w:pPr>
        <w:tabs>
          <w:tab w:val="left" w:pos="1134"/>
        </w:tabs>
        <w:jc w:val="center"/>
        <w:rPr>
          <w:rFonts w:ascii="Book Antiqua" w:hAnsi="Book Antiqua" w:cs="Book Antiqua"/>
          <w:b/>
          <w:bCs/>
          <w:sz w:val="22"/>
          <w:szCs w:val="22"/>
        </w:rPr>
      </w:pPr>
    </w:p>
    <w:p w:rsidR="00735F44" w:rsidRDefault="00735F44" w:rsidP="001A74F5">
      <w:pPr>
        <w:numPr>
          <w:ilvl w:val="0"/>
          <w:numId w:val="34"/>
        </w:numPr>
        <w:tabs>
          <w:tab w:val="left" w:pos="426"/>
        </w:tabs>
        <w:autoSpaceDE w:val="0"/>
        <w:autoSpaceDN w:val="0"/>
        <w:adjustRightInd w:val="0"/>
        <w:spacing w:after="120"/>
        <w:ind w:left="0" w:firstLine="0"/>
        <w:jc w:val="both"/>
        <w:rPr>
          <w:rFonts w:ascii="Book Antiqua" w:hAnsi="Book Antiqua"/>
          <w:sz w:val="22"/>
          <w:szCs w:val="22"/>
        </w:rPr>
      </w:pPr>
      <w:r w:rsidRPr="00B91FF7">
        <w:rPr>
          <w:rFonts w:ascii="Book Antiqua" w:hAnsi="Book Antiqua"/>
          <w:sz w:val="22"/>
          <w:szCs w:val="22"/>
        </w:rPr>
        <w:t>Nell’ambito dei Dipartimenti presenti nella struttura organizzativa del Comune, la Giunta istituisce particolari posizioni di lavoro, definite “</w:t>
      </w:r>
      <w:r w:rsidR="009D5F79">
        <w:rPr>
          <w:rFonts w:ascii="Book Antiqua" w:hAnsi="Book Antiqua"/>
          <w:sz w:val="22"/>
          <w:szCs w:val="22"/>
        </w:rPr>
        <w:t>Elevate Qualificazioni</w:t>
      </w:r>
      <w:r w:rsidRPr="00B91FF7">
        <w:rPr>
          <w:rFonts w:ascii="Book Antiqua" w:hAnsi="Book Antiqua"/>
          <w:sz w:val="22"/>
          <w:szCs w:val="22"/>
        </w:rPr>
        <w:t>”, che richiedono, con assunzione diretta di elevata responsabilità di prodotto e di risultato, lo svolgimento di funzioni di direzione di unità organizzativa di particolare complessità ovvero lo svolgimento di attività con contenuti di alta professionalità, comprese quelle comportanti anche l’iscrizione ad albi professionali.</w:t>
      </w:r>
    </w:p>
    <w:p w:rsidR="008F7596" w:rsidRDefault="008F7596" w:rsidP="008F7596">
      <w:pPr>
        <w:numPr>
          <w:ilvl w:val="0"/>
          <w:numId w:val="34"/>
        </w:numPr>
        <w:tabs>
          <w:tab w:val="left" w:pos="426"/>
        </w:tabs>
        <w:spacing w:after="120"/>
        <w:ind w:left="0" w:firstLine="0"/>
        <w:jc w:val="both"/>
        <w:rPr>
          <w:rFonts w:ascii="Book Antiqua" w:hAnsi="Book Antiqua"/>
          <w:sz w:val="22"/>
        </w:rPr>
      </w:pPr>
      <w:r>
        <w:rPr>
          <w:rFonts w:ascii="Book Antiqua" w:hAnsi="Book Antiqua"/>
          <w:sz w:val="22"/>
        </w:rPr>
        <w:t>La deliberazione giuntale istitutiva e l’apposito regolamento, disciplinante anche la procedura di affidamento, contempla i criteri generali per il conferimento degli incarichi di Elevata Qualificazione (</w:t>
      </w:r>
      <w:proofErr w:type="spellStart"/>
      <w:r>
        <w:rPr>
          <w:rFonts w:ascii="Book Antiqua" w:hAnsi="Book Antiqua"/>
          <w:sz w:val="22"/>
        </w:rPr>
        <w:t>E.Q.</w:t>
      </w:r>
      <w:proofErr w:type="spellEnd"/>
      <w:r>
        <w:rPr>
          <w:rFonts w:ascii="Book Antiqua" w:hAnsi="Book Antiqua"/>
          <w:sz w:val="22"/>
        </w:rPr>
        <w:t>) e le modalità di graduazione degli stessi. Il presente sistema prescrive</w:t>
      </w:r>
      <w:r w:rsidRPr="002A0E7B">
        <w:rPr>
          <w:rFonts w:ascii="Book Antiqua" w:hAnsi="Book Antiqua"/>
          <w:sz w:val="22"/>
        </w:rPr>
        <w:t xml:space="preserve"> valutazione delle posizioni e delle prestazioni dei citati dipendenti orientat</w:t>
      </w:r>
      <w:r>
        <w:rPr>
          <w:rFonts w:ascii="Book Antiqua" w:hAnsi="Book Antiqua"/>
          <w:sz w:val="22"/>
        </w:rPr>
        <w:t>a</w:t>
      </w:r>
      <w:r w:rsidRPr="002A0E7B">
        <w:rPr>
          <w:rFonts w:ascii="Book Antiqua" w:hAnsi="Book Antiqua"/>
          <w:sz w:val="22"/>
        </w:rPr>
        <w:t xml:space="preserve"> a garantire un rapporto stretto tra retribuzione e responsabilità -</w:t>
      </w:r>
      <w:r>
        <w:rPr>
          <w:rFonts w:ascii="Book Antiqua" w:hAnsi="Book Antiqua"/>
          <w:sz w:val="22"/>
        </w:rPr>
        <w:t xml:space="preserve"> </w:t>
      </w:r>
      <w:r w:rsidRPr="002A0E7B">
        <w:rPr>
          <w:rFonts w:ascii="Book Antiqua" w:hAnsi="Book Antiqua"/>
          <w:sz w:val="22"/>
        </w:rPr>
        <w:t>performance.</w:t>
      </w:r>
    </w:p>
    <w:p w:rsidR="008F7596" w:rsidRPr="00CC1C4B" w:rsidRDefault="008F7596" w:rsidP="008F7596">
      <w:pPr>
        <w:numPr>
          <w:ilvl w:val="0"/>
          <w:numId w:val="34"/>
        </w:numPr>
        <w:tabs>
          <w:tab w:val="left" w:pos="426"/>
        </w:tabs>
        <w:spacing w:after="120"/>
        <w:ind w:left="0" w:firstLine="0"/>
        <w:jc w:val="both"/>
        <w:rPr>
          <w:rFonts w:ascii="Book Antiqua" w:hAnsi="Book Antiqua"/>
          <w:sz w:val="22"/>
          <w:szCs w:val="22"/>
        </w:rPr>
      </w:pPr>
      <w:r w:rsidRPr="00CC1C4B">
        <w:rPr>
          <w:rFonts w:ascii="Book Antiqua" w:eastAsia="Calibri" w:hAnsi="Book Antiqua"/>
          <w:sz w:val="22"/>
          <w:szCs w:val="22"/>
        </w:rPr>
        <w:t xml:space="preserve">Gli incarichi relativi all’area delle </w:t>
      </w:r>
      <w:proofErr w:type="spellStart"/>
      <w:r>
        <w:rPr>
          <w:rFonts w:ascii="Book Antiqua" w:eastAsia="Calibri" w:hAnsi="Book Antiqua"/>
          <w:sz w:val="22"/>
          <w:szCs w:val="22"/>
        </w:rPr>
        <w:t>E.Q.</w:t>
      </w:r>
      <w:proofErr w:type="spellEnd"/>
      <w:r>
        <w:rPr>
          <w:rFonts w:ascii="Book Antiqua" w:eastAsia="Calibri" w:hAnsi="Book Antiqua"/>
          <w:sz w:val="22"/>
          <w:szCs w:val="22"/>
        </w:rPr>
        <w:t xml:space="preserve"> </w:t>
      </w:r>
      <w:r w:rsidRPr="00CC1C4B">
        <w:rPr>
          <w:rFonts w:ascii="Book Antiqua" w:eastAsia="Calibri" w:hAnsi="Book Antiqua"/>
          <w:sz w:val="22"/>
          <w:szCs w:val="22"/>
        </w:rPr>
        <w:t xml:space="preserve">sono conferiti dai dirigenti per un periodo massimo non superiore a </w:t>
      </w:r>
      <w:r>
        <w:rPr>
          <w:rFonts w:ascii="Book Antiqua" w:eastAsia="Calibri" w:hAnsi="Book Antiqua"/>
          <w:sz w:val="22"/>
          <w:szCs w:val="22"/>
        </w:rPr>
        <w:t>3</w:t>
      </w:r>
      <w:r w:rsidRPr="00CC1C4B">
        <w:rPr>
          <w:rFonts w:ascii="Book Antiqua" w:eastAsia="Calibri" w:hAnsi="Book Antiqua"/>
          <w:sz w:val="22"/>
          <w:szCs w:val="22"/>
        </w:rPr>
        <w:t xml:space="preserve"> anni, con atto scritto e motivato, e possono essere rinnovati con le medesime formalità</w:t>
      </w:r>
      <w:r w:rsidR="00B41A3F">
        <w:rPr>
          <w:rFonts w:ascii="Book Antiqua" w:eastAsia="Calibri" w:hAnsi="Book Antiqua"/>
          <w:sz w:val="22"/>
          <w:szCs w:val="22"/>
        </w:rPr>
        <w:t>, secondo il vigente R</w:t>
      </w:r>
      <w:r>
        <w:rPr>
          <w:rFonts w:ascii="Book Antiqua" w:eastAsia="Calibri" w:hAnsi="Book Antiqua"/>
          <w:sz w:val="22"/>
          <w:szCs w:val="22"/>
        </w:rPr>
        <w:t xml:space="preserve">egolamento comunale </w:t>
      </w:r>
      <w:r w:rsidR="00B41A3F">
        <w:rPr>
          <w:rFonts w:ascii="Book Antiqua" w:hAnsi="Book Antiqua"/>
          <w:sz w:val="22"/>
        </w:rPr>
        <w:t>sull’Ordinamento generale degli uffici e dei servizi</w:t>
      </w:r>
      <w:r w:rsidRPr="00CC1C4B">
        <w:rPr>
          <w:rFonts w:ascii="Book Antiqua" w:eastAsia="Calibri" w:hAnsi="Book Antiqua"/>
          <w:sz w:val="22"/>
          <w:szCs w:val="22"/>
        </w:rPr>
        <w:t>.</w:t>
      </w:r>
    </w:p>
    <w:p w:rsidR="004D16BE" w:rsidRPr="002A0E7B" w:rsidRDefault="004D16BE" w:rsidP="004D16BE">
      <w:pPr>
        <w:numPr>
          <w:ilvl w:val="0"/>
          <w:numId w:val="34"/>
        </w:numPr>
        <w:tabs>
          <w:tab w:val="left" w:pos="426"/>
        </w:tabs>
        <w:spacing w:after="120"/>
        <w:ind w:left="0" w:firstLine="0"/>
        <w:jc w:val="both"/>
        <w:rPr>
          <w:rFonts w:ascii="Book Antiqua" w:hAnsi="Book Antiqua"/>
          <w:sz w:val="22"/>
        </w:rPr>
      </w:pPr>
      <w:r>
        <w:rPr>
          <w:rFonts w:ascii="Book Antiqua" w:hAnsi="Book Antiqua"/>
          <w:sz w:val="22"/>
        </w:rPr>
        <w:t>Il presente sistema</w:t>
      </w:r>
      <w:r w:rsidRPr="002A0E7B">
        <w:rPr>
          <w:rFonts w:ascii="Book Antiqua" w:hAnsi="Book Antiqua"/>
          <w:sz w:val="22"/>
        </w:rPr>
        <w:t xml:space="preserve"> adotta metodologia di valutazione che consente di determinare la retribuzione di </w:t>
      </w:r>
      <w:r>
        <w:rPr>
          <w:rFonts w:ascii="Book Antiqua" w:hAnsi="Book Antiqua"/>
          <w:sz w:val="22"/>
        </w:rPr>
        <w:t xml:space="preserve">posizione e di </w:t>
      </w:r>
      <w:r w:rsidRPr="002A0E7B">
        <w:rPr>
          <w:rFonts w:ascii="Book Antiqua" w:hAnsi="Book Antiqua"/>
          <w:sz w:val="22"/>
        </w:rPr>
        <w:t xml:space="preserve">risultato spettante a ciascun dipendente titolare di </w:t>
      </w:r>
      <w:proofErr w:type="spellStart"/>
      <w:r>
        <w:rPr>
          <w:rFonts w:ascii="Book Antiqua" w:hAnsi="Book Antiqua"/>
          <w:sz w:val="22"/>
        </w:rPr>
        <w:t>E.Q.</w:t>
      </w:r>
      <w:proofErr w:type="spellEnd"/>
      <w:r w:rsidRPr="002A0E7B">
        <w:rPr>
          <w:rFonts w:ascii="Book Antiqua" w:hAnsi="Book Antiqua"/>
          <w:sz w:val="22"/>
        </w:rPr>
        <w:t>, nel rispetto della normativa vigente in materia</w:t>
      </w:r>
      <w:r>
        <w:rPr>
          <w:rFonts w:ascii="Book Antiqua" w:hAnsi="Book Antiqua"/>
          <w:sz w:val="22"/>
        </w:rPr>
        <w:t xml:space="preserve">, dei criteri generali fissati dal Regolamento sull’Ordinamento generale degli uffici e dei servizi </w:t>
      </w:r>
      <w:r w:rsidRPr="002A0E7B">
        <w:rPr>
          <w:rFonts w:ascii="Book Antiqua" w:hAnsi="Book Antiqua"/>
          <w:sz w:val="22"/>
        </w:rPr>
        <w:t xml:space="preserve">e delle disposizioni </w:t>
      </w:r>
      <w:r>
        <w:rPr>
          <w:rFonts w:ascii="Book Antiqua" w:hAnsi="Book Antiqua"/>
          <w:sz w:val="22"/>
        </w:rPr>
        <w:t>introdotte</w:t>
      </w:r>
      <w:r w:rsidRPr="002A0E7B">
        <w:rPr>
          <w:rFonts w:ascii="Book Antiqua" w:hAnsi="Book Antiqua"/>
          <w:sz w:val="22"/>
        </w:rPr>
        <w:t xml:space="preserve"> da</w:t>
      </w:r>
      <w:r>
        <w:rPr>
          <w:rFonts w:ascii="Book Antiqua" w:hAnsi="Book Antiqua"/>
          <w:sz w:val="22"/>
        </w:rPr>
        <w:t xml:space="preserve">l </w:t>
      </w:r>
      <w:r w:rsidRPr="00847F05">
        <w:rPr>
          <w:rFonts w:ascii="Book Antiqua" w:hAnsi="Book Antiqua"/>
          <w:sz w:val="22"/>
        </w:rPr>
        <w:t xml:space="preserve">CCNL </w:t>
      </w:r>
      <w:r w:rsidRPr="002A0E7B">
        <w:rPr>
          <w:rFonts w:ascii="Book Antiqua" w:hAnsi="Book Antiqua"/>
          <w:sz w:val="22"/>
        </w:rPr>
        <w:t xml:space="preserve">di comparto. </w:t>
      </w:r>
    </w:p>
    <w:p w:rsidR="002A7032" w:rsidRPr="00C648B1" w:rsidRDefault="004D16BE" w:rsidP="00C648B1">
      <w:pPr>
        <w:numPr>
          <w:ilvl w:val="0"/>
          <w:numId w:val="34"/>
        </w:numPr>
        <w:tabs>
          <w:tab w:val="left" w:pos="426"/>
        </w:tabs>
        <w:spacing w:after="120"/>
        <w:ind w:left="0" w:firstLine="0"/>
        <w:jc w:val="both"/>
        <w:rPr>
          <w:rFonts w:ascii="Book Antiqua" w:hAnsi="Book Antiqua"/>
          <w:sz w:val="22"/>
        </w:rPr>
      </w:pPr>
      <w:r>
        <w:rPr>
          <w:rFonts w:ascii="Book Antiqua" w:hAnsi="Book Antiqua"/>
          <w:sz w:val="22"/>
          <w:szCs w:val="22"/>
        </w:rPr>
        <w:t>L</w:t>
      </w:r>
      <w:r w:rsidRPr="00960D1D">
        <w:rPr>
          <w:rFonts w:ascii="Book Antiqua" w:hAnsi="Book Antiqua"/>
          <w:sz w:val="22"/>
          <w:szCs w:val="22"/>
        </w:rPr>
        <w:t xml:space="preserve">a valutazione </w:t>
      </w:r>
      <w:r>
        <w:rPr>
          <w:rFonts w:ascii="Book Antiqua" w:hAnsi="Book Antiqua"/>
          <w:sz w:val="22"/>
          <w:szCs w:val="22"/>
        </w:rPr>
        <w:t xml:space="preserve">è condotta </w:t>
      </w:r>
      <w:r w:rsidRPr="00960D1D">
        <w:rPr>
          <w:rFonts w:ascii="Book Antiqua" w:hAnsi="Book Antiqua"/>
          <w:sz w:val="22"/>
          <w:szCs w:val="22"/>
        </w:rPr>
        <w:t>in base al conseguimento degli obiettivi</w:t>
      </w:r>
      <w:r>
        <w:rPr>
          <w:rFonts w:ascii="Book Antiqua" w:hAnsi="Book Antiqua"/>
          <w:sz w:val="22"/>
          <w:szCs w:val="22"/>
        </w:rPr>
        <w:t>,</w:t>
      </w:r>
      <w:r w:rsidRPr="00960D1D">
        <w:rPr>
          <w:rFonts w:ascii="Book Antiqua" w:hAnsi="Book Antiqua"/>
          <w:sz w:val="22"/>
          <w:szCs w:val="22"/>
        </w:rPr>
        <w:t xml:space="preserve"> alle prestazioni </w:t>
      </w:r>
      <w:r>
        <w:rPr>
          <w:rFonts w:ascii="Book Antiqua" w:hAnsi="Book Antiqua"/>
          <w:sz w:val="22"/>
          <w:szCs w:val="22"/>
        </w:rPr>
        <w:t xml:space="preserve">professionali e al contributo fornito alla realizzazione della performance organizzativa, </w:t>
      </w:r>
      <w:r w:rsidRPr="00960D1D">
        <w:rPr>
          <w:rFonts w:ascii="Book Antiqua" w:hAnsi="Book Antiqua"/>
          <w:sz w:val="22"/>
          <w:szCs w:val="22"/>
        </w:rPr>
        <w:t>previa definizione dei fattori di valutazione della prestazione e l’esplicitazione - per ciascun fattore di valutazione - dei relativi parametri di apprezzamento</w:t>
      </w:r>
      <w:r w:rsidRPr="00752A54">
        <w:rPr>
          <w:rFonts w:ascii="Cambria" w:hAnsi="Cambria"/>
          <w:sz w:val="22"/>
          <w:szCs w:val="22"/>
        </w:rPr>
        <w:t>.</w:t>
      </w:r>
    </w:p>
    <w:p w:rsidR="00945E0C" w:rsidRPr="003E7A84" w:rsidRDefault="00945E0C" w:rsidP="00945E0C">
      <w:pPr>
        <w:tabs>
          <w:tab w:val="left" w:pos="-1843"/>
          <w:tab w:val="left" w:pos="288"/>
          <w:tab w:val="left" w:pos="1728"/>
          <w:tab w:val="left" w:pos="2448"/>
          <w:tab w:val="left" w:pos="3168"/>
          <w:tab w:val="left" w:pos="3888"/>
          <w:tab w:val="left" w:pos="4608"/>
          <w:tab w:val="left" w:pos="5328"/>
          <w:tab w:val="left" w:pos="6048"/>
          <w:tab w:val="left" w:pos="6768"/>
        </w:tabs>
        <w:jc w:val="center"/>
        <w:rPr>
          <w:rFonts w:ascii="Book Antiqua" w:hAnsi="Book Antiqua"/>
          <w:b/>
          <w:bCs/>
          <w:sz w:val="22"/>
          <w:szCs w:val="22"/>
        </w:rPr>
      </w:pPr>
      <w:r w:rsidRPr="003E7A84">
        <w:rPr>
          <w:rFonts w:ascii="Book Antiqua" w:hAnsi="Book Antiqua"/>
          <w:b/>
          <w:bCs/>
          <w:sz w:val="22"/>
          <w:szCs w:val="22"/>
        </w:rPr>
        <w:t xml:space="preserve">Art. </w:t>
      </w:r>
      <w:r w:rsidR="006C2449">
        <w:rPr>
          <w:rFonts w:ascii="Book Antiqua" w:hAnsi="Book Antiqua"/>
          <w:b/>
          <w:bCs/>
          <w:sz w:val="22"/>
          <w:szCs w:val="22"/>
        </w:rPr>
        <w:t>12</w:t>
      </w:r>
      <w:r w:rsidR="00CA6805">
        <w:rPr>
          <w:rFonts w:ascii="Book Antiqua" w:hAnsi="Book Antiqua"/>
          <w:b/>
          <w:bCs/>
          <w:sz w:val="22"/>
          <w:szCs w:val="22"/>
        </w:rPr>
        <w:t xml:space="preserve"> – La </w:t>
      </w:r>
      <w:r w:rsidRPr="003E7A84">
        <w:rPr>
          <w:rFonts w:ascii="Book Antiqua" w:hAnsi="Book Antiqua"/>
          <w:b/>
          <w:bCs/>
          <w:sz w:val="22"/>
          <w:szCs w:val="22"/>
        </w:rPr>
        <w:t xml:space="preserve">retribuzione di posizione </w:t>
      </w:r>
    </w:p>
    <w:p w:rsidR="00945E0C" w:rsidRPr="003E7A84" w:rsidRDefault="00945E0C" w:rsidP="00945E0C">
      <w:pPr>
        <w:tabs>
          <w:tab w:val="left" w:pos="-1843"/>
          <w:tab w:val="left" w:pos="288"/>
          <w:tab w:val="left" w:pos="1728"/>
          <w:tab w:val="left" w:pos="2448"/>
          <w:tab w:val="left" w:pos="3168"/>
          <w:tab w:val="left" w:pos="3888"/>
          <w:tab w:val="left" w:pos="4608"/>
          <w:tab w:val="left" w:pos="5328"/>
          <w:tab w:val="left" w:pos="6048"/>
          <w:tab w:val="left" w:pos="6768"/>
        </w:tabs>
        <w:jc w:val="both"/>
        <w:rPr>
          <w:rFonts w:ascii="Book Antiqua" w:hAnsi="Book Antiqua"/>
          <w:b/>
          <w:bCs/>
          <w:sz w:val="22"/>
          <w:szCs w:val="22"/>
        </w:rPr>
      </w:pPr>
    </w:p>
    <w:p w:rsidR="00CF0686" w:rsidRPr="007B7BC0" w:rsidRDefault="00CF0686" w:rsidP="001A74F5">
      <w:pPr>
        <w:pStyle w:val="Paragrafoelenco"/>
        <w:numPr>
          <w:ilvl w:val="0"/>
          <w:numId w:val="35"/>
        </w:numPr>
        <w:tabs>
          <w:tab w:val="left" w:pos="284"/>
        </w:tabs>
        <w:spacing w:after="120"/>
        <w:ind w:left="0" w:firstLine="0"/>
        <w:jc w:val="both"/>
        <w:rPr>
          <w:rFonts w:ascii="Book Antiqua" w:eastAsia="Arial Unicode MS" w:hAnsi="Book Antiqua" w:cs="Arial Unicode MS"/>
          <w:sz w:val="22"/>
          <w:szCs w:val="22"/>
        </w:rPr>
      </w:pPr>
      <w:r w:rsidRPr="00884D27">
        <w:rPr>
          <w:rFonts w:ascii="Book Antiqua" w:eastAsia="Arial Unicode MS" w:hAnsi="Book Antiqua" w:cs="Arial Unicode MS"/>
          <w:sz w:val="22"/>
          <w:szCs w:val="22"/>
        </w:rPr>
        <w:t>Le posizioni di responsabilità delle strutture organizzative</w:t>
      </w:r>
      <w:r>
        <w:rPr>
          <w:rFonts w:ascii="Book Antiqua" w:eastAsia="Arial Unicode MS" w:hAnsi="Book Antiqua" w:cs="Arial Unicode MS"/>
          <w:sz w:val="22"/>
          <w:szCs w:val="22"/>
        </w:rPr>
        <w:t xml:space="preserve"> connesse </w:t>
      </w:r>
      <w:r w:rsidR="007B7BC0">
        <w:rPr>
          <w:rFonts w:ascii="Book Antiqua" w:eastAsia="Arial Unicode MS" w:hAnsi="Book Antiqua" w:cs="Arial Unicode MS"/>
          <w:sz w:val="22"/>
          <w:szCs w:val="22"/>
        </w:rPr>
        <w:t>agli incarichi di E.Q.</w:t>
      </w:r>
      <w:r w:rsidRPr="00884D27">
        <w:rPr>
          <w:rFonts w:ascii="Book Antiqua" w:eastAsia="Arial Unicode MS" w:hAnsi="Book Antiqua" w:cs="Arial Unicode MS"/>
          <w:sz w:val="22"/>
          <w:szCs w:val="22"/>
        </w:rPr>
        <w:t xml:space="preserve"> sono graduate, anche ai fini della retribuzione di posizione prevista dai contratti collettivi nazionali, in funzione dei fattori</w:t>
      </w:r>
      <w:r w:rsidR="00CF27B8">
        <w:rPr>
          <w:rFonts w:ascii="Book Antiqua" w:eastAsia="Arial Unicode MS" w:hAnsi="Book Antiqua" w:cs="Arial Unicode MS"/>
          <w:sz w:val="22"/>
          <w:szCs w:val="22"/>
        </w:rPr>
        <w:t xml:space="preserve"> indicati </w:t>
      </w:r>
      <w:r w:rsidR="00CF27B8" w:rsidRPr="007B7BC0">
        <w:rPr>
          <w:rFonts w:ascii="Book Antiqua" w:eastAsia="Arial Unicode MS" w:hAnsi="Book Antiqua" w:cs="Arial Unicode MS"/>
          <w:sz w:val="22"/>
          <w:szCs w:val="22"/>
        </w:rPr>
        <w:t xml:space="preserve">nell’art. </w:t>
      </w:r>
      <w:r w:rsidR="00D34073">
        <w:rPr>
          <w:rFonts w:ascii="Book Antiqua" w:eastAsia="Arial Unicode MS" w:hAnsi="Book Antiqua" w:cs="Arial Unicode MS"/>
          <w:sz w:val="22"/>
          <w:szCs w:val="22"/>
        </w:rPr>
        <w:t>106</w:t>
      </w:r>
      <w:r w:rsidR="00CF27B8" w:rsidRPr="007B7BC0">
        <w:rPr>
          <w:rFonts w:ascii="Book Antiqua" w:eastAsia="Arial Unicode MS" w:hAnsi="Book Antiqua" w:cs="Arial Unicode MS"/>
          <w:sz w:val="22"/>
          <w:szCs w:val="22"/>
        </w:rPr>
        <w:t xml:space="preserve"> del </w:t>
      </w:r>
      <w:r w:rsidR="00CF27B8" w:rsidRPr="007B7BC0">
        <w:rPr>
          <w:rFonts w:ascii="Book Antiqua" w:hAnsi="Book Antiqua"/>
          <w:sz w:val="22"/>
        </w:rPr>
        <w:t>dal Regolamento sull’Ordinamento generale degli uffici e dei servizi</w:t>
      </w:r>
      <w:r w:rsidRPr="007B7BC0">
        <w:rPr>
          <w:rFonts w:ascii="Book Antiqua" w:eastAsia="Arial Unicode MS" w:hAnsi="Book Antiqua" w:cs="Arial Unicode MS"/>
          <w:sz w:val="22"/>
          <w:szCs w:val="22"/>
        </w:rPr>
        <w:t>,</w:t>
      </w:r>
      <w:r w:rsidR="00CF27B8" w:rsidRPr="007B7BC0">
        <w:rPr>
          <w:rFonts w:ascii="Book Antiqua" w:eastAsia="Arial Unicode MS" w:hAnsi="Book Antiqua" w:cs="Arial Unicode MS"/>
          <w:sz w:val="22"/>
          <w:szCs w:val="22"/>
        </w:rPr>
        <w:t xml:space="preserve"> cui si rinvia.</w:t>
      </w:r>
    </w:p>
    <w:p w:rsidR="00E45C90" w:rsidRPr="00CF0686" w:rsidRDefault="00E45C90" w:rsidP="001A74F5">
      <w:pPr>
        <w:pStyle w:val="Paragrafoelenco"/>
        <w:numPr>
          <w:ilvl w:val="0"/>
          <w:numId w:val="35"/>
        </w:numPr>
        <w:tabs>
          <w:tab w:val="left" w:pos="284"/>
        </w:tabs>
        <w:spacing w:after="120"/>
        <w:ind w:left="0" w:firstLine="0"/>
        <w:jc w:val="both"/>
        <w:rPr>
          <w:rFonts w:ascii="Book Antiqua" w:eastAsia="Arial Unicode MS" w:hAnsi="Book Antiqua" w:cs="Arial Unicode MS"/>
          <w:sz w:val="22"/>
          <w:szCs w:val="22"/>
        </w:rPr>
      </w:pPr>
      <w:r w:rsidRPr="007B7BC0">
        <w:rPr>
          <w:rFonts w:ascii="Book Antiqua" w:hAnsi="Book Antiqua"/>
          <w:sz w:val="22"/>
          <w:szCs w:val="22"/>
        </w:rPr>
        <w:t xml:space="preserve">La retribuzione di posizione </w:t>
      </w:r>
      <w:r w:rsidRPr="007B7BC0">
        <w:rPr>
          <w:rFonts w:ascii="Book Antiqua" w:eastAsia="Arial Unicode MS" w:hAnsi="Book Antiqua" w:cs="Arial Unicode MS"/>
          <w:sz w:val="22"/>
          <w:szCs w:val="22"/>
        </w:rPr>
        <w:t>de</w:t>
      </w:r>
      <w:r w:rsidR="00D34073">
        <w:rPr>
          <w:rFonts w:ascii="Book Antiqua" w:eastAsia="Arial Unicode MS" w:hAnsi="Book Antiqua" w:cs="Arial Unicode MS"/>
          <w:sz w:val="22"/>
          <w:szCs w:val="22"/>
        </w:rPr>
        <w:t xml:space="preserve">i Titolari di </w:t>
      </w:r>
      <w:proofErr w:type="spellStart"/>
      <w:r w:rsidR="00D34073">
        <w:rPr>
          <w:rFonts w:ascii="Book Antiqua" w:eastAsia="Arial Unicode MS" w:hAnsi="Book Antiqua" w:cs="Arial Unicode MS"/>
          <w:sz w:val="22"/>
          <w:szCs w:val="22"/>
        </w:rPr>
        <w:t>E.Q.</w:t>
      </w:r>
      <w:proofErr w:type="spellEnd"/>
      <w:r w:rsidRPr="007B7BC0">
        <w:rPr>
          <w:rFonts w:ascii="Book Antiqua" w:eastAsia="Arial Unicode MS" w:hAnsi="Book Antiqua" w:cs="Arial Unicode MS"/>
          <w:sz w:val="22"/>
          <w:szCs w:val="22"/>
        </w:rPr>
        <w:t xml:space="preserve"> </w:t>
      </w:r>
      <w:r w:rsidRPr="007B7BC0">
        <w:rPr>
          <w:rFonts w:ascii="Book Antiqua" w:hAnsi="Book Antiqua"/>
          <w:sz w:val="22"/>
          <w:szCs w:val="22"/>
        </w:rPr>
        <w:t>può variare da un minimo di € 5.</w:t>
      </w:r>
      <w:r w:rsidR="00DC789B" w:rsidRPr="007B7BC0">
        <w:rPr>
          <w:rFonts w:ascii="Book Antiqua" w:hAnsi="Book Antiqua"/>
          <w:sz w:val="22"/>
          <w:szCs w:val="22"/>
        </w:rPr>
        <w:t>000,00</w:t>
      </w:r>
      <w:r w:rsidRPr="007B7BC0">
        <w:rPr>
          <w:rFonts w:ascii="Book Antiqua" w:hAnsi="Book Antiqua"/>
          <w:sz w:val="22"/>
          <w:szCs w:val="22"/>
        </w:rPr>
        <w:t xml:space="preserve"> ad un massimo di € 1</w:t>
      </w:r>
      <w:r w:rsidR="009D2A02" w:rsidRPr="007B7BC0">
        <w:rPr>
          <w:rFonts w:ascii="Book Antiqua" w:hAnsi="Book Antiqua"/>
          <w:sz w:val="22"/>
          <w:szCs w:val="22"/>
        </w:rPr>
        <w:t>8</w:t>
      </w:r>
      <w:r w:rsidR="00DC789B" w:rsidRPr="007B7BC0">
        <w:rPr>
          <w:rFonts w:ascii="Book Antiqua" w:hAnsi="Book Antiqua"/>
          <w:sz w:val="22"/>
          <w:szCs w:val="22"/>
        </w:rPr>
        <w:t>.000,00</w:t>
      </w:r>
      <w:r w:rsidRPr="007B7BC0">
        <w:rPr>
          <w:rFonts w:ascii="Book Antiqua" w:hAnsi="Book Antiqua"/>
          <w:sz w:val="22"/>
          <w:szCs w:val="22"/>
        </w:rPr>
        <w:t xml:space="preserve"> annui lordi per tredici mensilità</w:t>
      </w:r>
      <w:r w:rsidR="005F1D16" w:rsidRPr="007B7BC0">
        <w:rPr>
          <w:rFonts w:ascii="Book Antiqua" w:hAnsi="Book Antiqua"/>
          <w:sz w:val="22"/>
          <w:szCs w:val="22"/>
        </w:rPr>
        <w:t xml:space="preserve">, ai sensi </w:t>
      </w:r>
      <w:r w:rsidR="00D34073">
        <w:rPr>
          <w:rFonts w:ascii="Book Antiqua" w:hAnsi="Book Antiqua"/>
          <w:sz w:val="22"/>
          <w:szCs w:val="22"/>
        </w:rPr>
        <w:t xml:space="preserve">dell’art.17 del </w:t>
      </w:r>
      <w:r w:rsidR="009D2A02" w:rsidRPr="007B7BC0">
        <w:rPr>
          <w:rFonts w:ascii="Book Antiqua" w:hAnsi="Book Antiqua"/>
          <w:sz w:val="22"/>
          <w:szCs w:val="22"/>
        </w:rPr>
        <w:t>CCNL 16.11.2022</w:t>
      </w:r>
      <w:r w:rsidR="005F1D16" w:rsidRPr="007B7BC0">
        <w:rPr>
          <w:rFonts w:ascii="Book Antiqua" w:hAnsi="Book Antiqua"/>
          <w:sz w:val="22"/>
          <w:szCs w:val="22"/>
        </w:rPr>
        <w:t>,</w:t>
      </w:r>
      <w:r w:rsidRPr="007B7BC0">
        <w:rPr>
          <w:rFonts w:ascii="Book Antiqua" w:hAnsi="Book Antiqua"/>
          <w:sz w:val="22"/>
          <w:szCs w:val="22"/>
        </w:rPr>
        <w:t xml:space="preserve"> e serve a remunerare il maggior carico di responsabilità derivante dall’affidamento delle funzioni attribuite</w:t>
      </w:r>
      <w:r w:rsidRPr="00CF0686">
        <w:rPr>
          <w:rFonts w:ascii="Book Antiqua" w:hAnsi="Book Antiqua"/>
          <w:sz w:val="22"/>
          <w:szCs w:val="22"/>
        </w:rPr>
        <w:t>.</w:t>
      </w:r>
    </w:p>
    <w:p w:rsidR="00DC789B" w:rsidRPr="00D34073" w:rsidRDefault="00CF0686" w:rsidP="001A74F5">
      <w:pPr>
        <w:pStyle w:val="Paragrafoelenco"/>
        <w:numPr>
          <w:ilvl w:val="0"/>
          <w:numId w:val="35"/>
        </w:numPr>
        <w:tabs>
          <w:tab w:val="left" w:pos="284"/>
        </w:tabs>
        <w:spacing w:after="120"/>
        <w:ind w:left="0" w:firstLine="0"/>
        <w:jc w:val="both"/>
        <w:rPr>
          <w:rFonts w:ascii="Book Antiqua" w:eastAsia="Arial Unicode MS" w:hAnsi="Book Antiqua" w:cs="Arial Unicode MS"/>
          <w:sz w:val="22"/>
          <w:szCs w:val="22"/>
        </w:rPr>
      </w:pPr>
      <w:r w:rsidRPr="00D34073">
        <w:rPr>
          <w:rFonts w:ascii="Book Antiqua" w:eastAsia="Arial Unicode MS" w:hAnsi="Book Antiqua" w:cs="Arial Unicode MS"/>
          <w:sz w:val="22"/>
          <w:szCs w:val="22"/>
        </w:rPr>
        <w:t xml:space="preserve">La valutazione e la graduazione </w:t>
      </w:r>
      <w:r w:rsidR="00D34073" w:rsidRPr="00D34073">
        <w:rPr>
          <w:rFonts w:ascii="Book Antiqua" w:eastAsia="Arial Unicode MS" w:hAnsi="Book Antiqua" w:cs="Arial Unicode MS"/>
          <w:sz w:val="22"/>
          <w:szCs w:val="22"/>
        </w:rPr>
        <w:t xml:space="preserve">dei Titolari di </w:t>
      </w:r>
      <w:proofErr w:type="spellStart"/>
      <w:r w:rsidR="00D34073" w:rsidRPr="00D34073">
        <w:rPr>
          <w:rFonts w:ascii="Book Antiqua" w:eastAsia="Arial Unicode MS" w:hAnsi="Book Antiqua" w:cs="Arial Unicode MS"/>
          <w:sz w:val="22"/>
          <w:szCs w:val="22"/>
        </w:rPr>
        <w:t>E.Q.</w:t>
      </w:r>
      <w:proofErr w:type="spellEnd"/>
      <w:r w:rsidR="00D34073" w:rsidRPr="00D34073">
        <w:rPr>
          <w:rFonts w:ascii="Book Antiqua" w:eastAsia="Arial Unicode MS" w:hAnsi="Book Antiqua" w:cs="Arial Unicode MS"/>
          <w:sz w:val="22"/>
          <w:szCs w:val="22"/>
        </w:rPr>
        <w:t xml:space="preserve"> </w:t>
      </w:r>
      <w:r w:rsidRPr="00D34073">
        <w:rPr>
          <w:rFonts w:ascii="Book Antiqua" w:eastAsia="Arial Unicode MS" w:hAnsi="Book Antiqua" w:cs="Arial Unicode MS"/>
          <w:sz w:val="22"/>
          <w:szCs w:val="22"/>
        </w:rPr>
        <w:t>è determinata nel rispetto dell</w:t>
      </w:r>
      <w:r w:rsidR="00DC789B" w:rsidRPr="00D34073">
        <w:rPr>
          <w:rFonts w:ascii="Book Antiqua" w:eastAsia="Arial Unicode MS" w:hAnsi="Book Antiqua" w:cs="Arial Unicode MS"/>
          <w:sz w:val="22"/>
          <w:szCs w:val="22"/>
        </w:rPr>
        <w:t>a metodologia inserita nel</w:t>
      </w:r>
      <w:r w:rsidR="00DC789B" w:rsidRPr="00D34073">
        <w:rPr>
          <w:rFonts w:ascii="Book Antiqua" w:hAnsi="Book Antiqua"/>
          <w:color w:val="000000"/>
          <w:sz w:val="22"/>
          <w:szCs w:val="22"/>
        </w:rPr>
        <w:t xml:space="preserve">la </w:t>
      </w:r>
      <w:r w:rsidR="00DC789B" w:rsidRPr="00D34073">
        <w:rPr>
          <w:rFonts w:ascii="Book Antiqua" w:hAnsi="Book Antiqua"/>
          <w:b/>
          <w:color w:val="000000"/>
          <w:sz w:val="22"/>
          <w:szCs w:val="22"/>
        </w:rPr>
        <w:t xml:space="preserve">Scheda n. </w:t>
      </w:r>
      <w:r w:rsidR="0083330B" w:rsidRPr="00D34073">
        <w:rPr>
          <w:rFonts w:ascii="Book Antiqua" w:hAnsi="Book Antiqua"/>
          <w:b/>
          <w:color w:val="000000"/>
          <w:sz w:val="22"/>
          <w:szCs w:val="22"/>
        </w:rPr>
        <w:t>5</w:t>
      </w:r>
      <w:r w:rsidR="00DC789B" w:rsidRPr="00D34073">
        <w:rPr>
          <w:rFonts w:ascii="Book Antiqua" w:hAnsi="Book Antiqua"/>
          <w:color w:val="000000"/>
          <w:sz w:val="22"/>
          <w:szCs w:val="22"/>
        </w:rPr>
        <w:t xml:space="preserve"> di cui all’</w:t>
      </w:r>
      <w:r w:rsidR="00DC789B" w:rsidRPr="00D34073">
        <w:rPr>
          <w:rFonts w:ascii="Book Antiqua" w:hAnsi="Book Antiqua"/>
          <w:b/>
          <w:color w:val="000000"/>
          <w:sz w:val="22"/>
          <w:szCs w:val="22"/>
        </w:rPr>
        <w:t>allegato “E”</w:t>
      </w:r>
      <w:r w:rsidRPr="00D34073">
        <w:rPr>
          <w:rFonts w:ascii="Book Antiqua" w:eastAsia="Arial Unicode MS" w:hAnsi="Book Antiqua" w:cs="Arial Unicode MS"/>
          <w:sz w:val="22"/>
          <w:szCs w:val="22"/>
        </w:rPr>
        <w:t>.</w:t>
      </w:r>
      <w:r w:rsidR="00E45C90" w:rsidRPr="00D34073">
        <w:rPr>
          <w:rFonts w:ascii="Book Antiqua" w:eastAsia="Arial Unicode MS" w:hAnsi="Book Antiqua" w:cs="Arial Unicode MS"/>
          <w:b/>
          <w:sz w:val="22"/>
          <w:szCs w:val="22"/>
        </w:rPr>
        <w:t xml:space="preserve"> </w:t>
      </w:r>
      <w:r w:rsidR="00090F5D" w:rsidRPr="00D34073">
        <w:rPr>
          <w:rFonts w:ascii="Book Antiqua" w:eastAsia="Arial Unicode MS" w:hAnsi="Book Antiqua" w:cs="Arial Unicode MS"/>
          <w:sz w:val="22"/>
          <w:szCs w:val="22"/>
        </w:rPr>
        <w:t>A tal fine il</w:t>
      </w:r>
      <w:r w:rsidR="00C72A9E" w:rsidRPr="00D34073">
        <w:rPr>
          <w:rFonts w:ascii="Book Antiqua" w:eastAsia="Arial Unicode MS" w:hAnsi="Book Antiqua" w:cs="Arial Unicode MS"/>
          <w:sz w:val="22"/>
          <w:szCs w:val="22"/>
        </w:rPr>
        <w:t xml:space="preserve"> Nucleo di valutazione può richiedere un confronto</w:t>
      </w:r>
      <w:r w:rsidR="00D34073" w:rsidRPr="00D34073">
        <w:rPr>
          <w:rFonts w:ascii="Book Antiqua" w:eastAsia="Arial Unicode MS" w:hAnsi="Book Antiqua" w:cs="Arial Unicode MS"/>
          <w:sz w:val="22"/>
          <w:szCs w:val="22"/>
        </w:rPr>
        <w:t xml:space="preserve"> e</w:t>
      </w:r>
      <w:r w:rsidR="00F03018" w:rsidRPr="00D34073">
        <w:rPr>
          <w:rFonts w:ascii="Book Antiqua" w:eastAsia="Arial Unicode MS" w:hAnsi="Book Antiqua" w:cs="Arial Unicode MS"/>
          <w:sz w:val="22"/>
          <w:szCs w:val="22"/>
        </w:rPr>
        <w:t>/</w:t>
      </w:r>
      <w:r w:rsidR="00D34073" w:rsidRPr="00D34073">
        <w:rPr>
          <w:rFonts w:ascii="Book Antiqua" w:eastAsia="Arial Unicode MS" w:hAnsi="Book Antiqua" w:cs="Arial Unicode MS"/>
          <w:sz w:val="22"/>
          <w:szCs w:val="22"/>
        </w:rPr>
        <w:t xml:space="preserve">o </w:t>
      </w:r>
      <w:r w:rsidR="00F03018" w:rsidRPr="00D34073">
        <w:rPr>
          <w:rFonts w:ascii="Book Antiqua" w:eastAsia="Arial Unicode MS" w:hAnsi="Book Antiqua" w:cs="Arial Unicode MS"/>
          <w:sz w:val="22"/>
          <w:szCs w:val="22"/>
        </w:rPr>
        <w:t>convocare</w:t>
      </w:r>
      <w:bookmarkStart w:id="0" w:name="_GoBack"/>
      <w:bookmarkEnd w:id="0"/>
      <w:r w:rsidR="00D34073" w:rsidRPr="00D34073">
        <w:rPr>
          <w:rFonts w:ascii="Book Antiqua" w:eastAsia="Arial Unicode MS" w:hAnsi="Book Antiqua" w:cs="Arial Unicode MS"/>
          <w:sz w:val="22"/>
          <w:szCs w:val="22"/>
        </w:rPr>
        <w:t xml:space="preserve"> </w:t>
      </w:r>
      <w:r w:rsidR="00C72A9E" w:rsidRPr="00D34073">
        <w:rPr>
          <w:rFonts w:ascii="Book Antiqua" w:eastAsia="Arial Unicode MS" w:hAnsi="Book Antiqua" w:cs="Arial Unicode MS"/>
          <w:sz w:val="22"/>
          <w:szCs w:val="22"/>
        </w:rPr>
        <w:t xml:space="preserve"> i</w:t>
      </w:r>
      <w:r w:rsidR="00090F5D" w:rsidRPr="00D34073">
        <w:rPr>
          <w:rFonts w:ascii="Book Antiqua" w:eastAsia="Arial Unicode MS" w:hAnsi="Book Antiqua" w:cs="Arial Unicode MS"/>
          <w:sz w:val="22"/>
          <w:szCs w:val="22"/>
        </w:rPr>
        <w:t xml:space="preserve"> dirigenti</w:t>
      </w:r>
      <w:r w:rsidR="00C72A9E" w:rsidRPr="00D34073">
        <w:rPr>
          <w:rFonts w:ascii="Book Antiqua" w:eastAsia="Arial Unicode MS" w:hAnsi="Book Antiqua" w:cs="Arial Unicode MS"/>
          <w:sz w:val="22"/>
          <w:szCs w:val="22"/>
        </w:rPr>
        <w:t xml:space="preserve"> de</w:t>
      </w:r>
      <w:r w:rsidR="00090F5D" w:rsidRPr="00D34073">
        <w:rPr>
          <w:rFonts w:ascii="Book Antiqua" w:eastAsia="Arial Unicode MS" w:hAnsi="Book Antiqua" w:cs="Arial Unicode MS"/>
          <w:sz w:val="22"/>
          <w:szCs w:val="22"/>
        </w:rPr>
        <w:t>i dipartimenti</w:t>
      </w:r>
      <w:r w:rsidR="00C72A9E" w:rsidRPr="00D34073">
        <w:rPr>
          <w:rFonts w:ascii="Book Antiqua" w:eastAsia="Arial Unicode MS" w:hAnsi="Book Antiqua" w:cs="Arial Unicode MS"/>
          <w:sz w:val="22"/>
          <w:szCs w:val="22"/>
        </w:rPr>
        <w:t xml:space="preserve"> </w:t>
      </w:r>
      <w:r w:rsidR="00090F5D" w:rsidRPr="00D34073">
        <w:rPr>
          <w:rFonts w:ascii="Book Antiqua" w:eastAsia="Arial Unicode MS" w:hAnsi="Book Antiqua" w:cs="Arial Unicode MS"/>
          <w:sz w:val="22"/>
          <w:szCs w:val="22"/>
        </w:rPr>
        <w:t xml:space="preserve">cui  afferiscono le varie posizioni </w:t>
      </w:r>
      <w:r w:rsidR="00D34073" w:rsidRPr="00D34073">
        <w:rPr>
          <w:rFonts w:ascii="Book Antiqua" w:eastAsia="Arial Unicode MS" w:hAnsi="Book Antiqua" w:cs="Arial Unicode MS"/>
          <w:sz w:val="22"/>
          <w:szCs w:val="22"/>
        </w:rPr>
        <w:t xml:space="preserve">di </w:t>
      </w:r>
      <w:proofErr w:type="spellStart"/>
      <w:r w:rsidR="00D34073" w:rsidRPr="00D34073">
        <w:rPr>
          <w:rFonts w:ascii="Book Antiqua" w:eastAsia="Arial Unicode MS" w:hAnsi="Book Antiqua" w:cs="Arial Unicode MS"/>
          <w:sz w:val="22"/>
          <w:szCs w:val="22"/>
        </w:rPr>
        <w:t>E.Q.</w:t>
      </w:r>
      <w:proofErr w:type="spellEnd"/>
      <w:r w:rsidR="00D34073" w:rsidRPr="00D34073">
        <w:rPr>
          <w:rFonts w:ascii="Book Antiqua" w:eastAsia="Arial Unicode MS" w:hAnsi="Book Antiqua" w:cs="Arial Unicode MS"/>
          <w:sz w:val="22"/>
          <w:szCs w:val="22"/>
        </w:rPr>
        <w:t xml:space="preserve"> </w:t>
      </w:r>
      <w:r w:rsidR="00090F5D" w:rsidRPr="00D34073">
        <w:rPr>
          <w:rFonts w:ascii="Book Antiqua" w:eastAsia="Arial Unicode MS" w:hAnsi="Book Antiqua" w:cs="Arial Unicode MS"/>
          <w:sz w:val="22"/>
          <w:szCs w:val="22"/>
        </w:rPr>
        <w:t>per ottenere eventuali ulteriori elementi utili alla suddetta graduazione.</w:t>
      </w:r>
      <w:r w:rsidR="00C72A9E" w:rsidRPr="00D34073">
        <w:rPr>
          <w:rFonts w:ascii="Book Antiqua" w:eastAsia="Arial Unicode MS" w:hAnsi="Book Antiqua" w:cs="Arial Unicode MS"/>
          <w:sz w:val="22"/>
          <w:szCs w:val="22"/>
        </w:rPr>
        <w:t xml:space="preserve"> </w:t>
      </w:r>
    </w:p>
    <w:p w:rsidR="006C7C00" w:rsidRPr="006C7C00" w:rsidRDefault="00E9155C" w:rsidP="001A74F5">
      <w:pPr>
        <w:pStyle w:val="Paragrafoelenco"/>
        <w:numPr>
          <w:ilvl w:val="0"/>
          <w:numId w:val="35"/>
        </w:numPr>
        <w:tabs>
          <w:tab w:val="left" w:pos="284"/>
        </w:tabs>
        <w:spacing w:after="120"/>
        <w:ind w:left="0" w:firstLine="0"/>
        <w:jc w:val="both"/>
        <w:rPr>
          <w:rFonts w:ascii="Book Antiqua" w:eastAsia="Arial Unicode MS" w:hAnsi="Book Antiqua" w:cs="Arial Unicode MS"/>
          <w:sz w:val="22"/>
          <w:szCs w:val="22"/>
        </w:rPr>
      </w:pPr>
      <w:r w:rsidRPr="00DC789B">
        <w:rPr>
          <w:rFonts w:ascii="Book Antiqua" w:hAnsi="Book Antiqua"/>
          <w:sz w:val="22"/>
          <w:szCs w:val="22"/>
        </w:rPr>
        <w:t xml:space="preserve">La retribuzione di posizione e di risultato </w:t>
      </w:r>
      <w:r w:rsidR="00945E0C" w:rsidRPr="00DC789B">
        <w:rPr>
          <w:rFonts w:ascii="Book Antiqua" w:hAnsi="Book Antiqua"/>
          <w:sz w:val="22"/>
          <w:szCs w:val="22"/>
        </w:rPr>
        <w:t xml:space="preserve">per il </w:t>
      </w:r>
      <w:r w:rsidR="00945E0C" w:rsidRPr="00A003EF">
        <w:rPr>
          <w:rFonts w:ascii="Book Antiqua" w:hAnsi="Book Antiqua"/>
          <w:sz w:val="22"/>
          <w:szCs w:val="22"/>
        </w:rPr>
        <w:t xml:space="preserve">personale </w:t>
      </w:r>
      <w:r w:rsidR="00D34073">
        <w:rPr>
          <w:rFonts w:ascii="Book Antiqua" w:hAnsi="Book Antiqua"/>
          <w:sz w:val="22"/>
          <w:szCs w:val="22"/>
        </w:rPr>
        <w:t xml:space="preserve">incaricato di </w:t>
      </w:r>
      <w:proofErr w:type="spellStart"/>
      <w:r w:rsidR="00D34073">
        <w:rPr>
          <w:rFonts w:ascii="Book Antiqua" w:hAnsi="Book Antiqua"/>
          <w:sz w:val="22"/>
          <w:szCs w:val="22"/>
        </w:rPr>
        <w:t>E.Q.</w:t>
      </w:r>
      <w:proofErr w:type="spellEnd"/>
      <w:r w:rsidR="00945E0C" w:rsidRPr="00A003EF">
        <w:rPr>
          <w:rFonts w:ascii="Book Antiqua" w:hAnsi="Book Antiqua"/>
          <w:sz w:val="22"/>
          <w:szCs w:val="22"/>
        </w:rPr>
        <w:t xml:space="preserve"> assorbe tutte le competenze accessorie e le indennità previste dal vigente CCNL, compreso il compenso per il lavoro straordinario</w:t>
      </w:r>
      <w:r w:rsidR="00B548EE" w:rsidRPr="00A003EF">
        <w:rPr>
          <w:rFonts w:ascii="Book Antiqua" w:hAnsi="Book Antiqua"/>
          <w:sz w:val="22"/>
          <w:szCs w:val="22"/>
        </w:rPr>
        <w:t xml:space="preserve">, fatta salva la corresponsione </w:t>
      </w:r>
      <w:r w:rsidR="00B548EE" w:rsidRPr="00DC789B">
        <w:rPr>
          <w:rFonts w:ascii="Book Antiqua" w:hAnsi="Book Antiqua"/>
          <w:sz w:val="22"/>
          <w:szCs w:val="22"/>
        </w:rPr>
        <w:t>di specifici incentivi previsti dal</w:t>
      </w:r>
      <w:r w:rsidR="006C7C00">
        <w:rPr>
          <w:rFonts w:ascii="Book Antiqua" w:hAnsi="Book Antiqua"/>
          <w:sz w:val="22"/>
          <w:szCs w:val="22"/>
        </w:rPr>
        <w:t xml:space="preserve"> CCNL di comparto.</w:t>
      </w:r>
    </w:p>
    <w:p w:rsidR="00CF0686" w:rsidRDefault="00CF0686" w:rsidP="00CF0686"/>
    <w:p w:rsidR="00CB2F3E" w:rsidRPr="003E7A84" w:rsidRDefault="00CB2F3E" w:rsidP="00CB2F3E">
      <w:pPr>
        <w:adjustRightInd w:val="0"/>
        <w:jc w:val="center"/>
        <w:rPr>
          <w:rFonts w:ascii="Book Antiqua" w:hAnsi="Book Antiqua" w:cs="Tahoma"/>
          <w:b/>
          <w:bCs/>
          <w:color w:val="000000"/>
          <w:sz w:val="22"/>
          <w:szCs w:val="22"/>
        </w:rPr>
      </w:pPr>
      <w:r w:rsidRPr="003E7A84">
        <w:rPr>
          <w:rFonts w:ascii="Book Antiqua" w:hAnsi="Book Antiqua" w:cs="Tahoma"/>
          <w:b/>
          <w:bCs/>
          <w:color w:val="000000"/>
          <w:sz w:val="22"/>
          <w:szCs w:val="22"/>
        </w:rPr>
        <w:t xml:space="preserve">Articolo </w:t>
      </w:r>
      <w:r w:rsidR="00440722">
        <w:rPr>
          <w:rFonts w:ascii="Book Antiqua" w:hAnsi="Book Antiqua" w:cs="Tahoma"/>
          <w:b/>
          <w:bCs/>
          <w:color w:val="000000"/>
          <w:sz w:val="22"/>
          <w:szCs w:val="22"/>
        </w:rPr>
        <w:t>13</w:t>
      </w:r>
      <w:r w:rsidRPr="003E7A84">
        <w:rPr>
          <w:rFonts w:ascii="Book Antiqua" w:hAnsi="Book Antiqua" w:cs="Tahoma"/>
          <w:b/>
          <w:bCs/>
          <w:color w:val="000000"/>
          <w:sz w:val="22"/>
          <w:szCs w:val="22"/>
        </w:rPr>
        <w:t xml:space="preserve"> – </w:t>
      </w:r>
      <w:r w:rsidR="000B4686" w:rsidRPr="003E7A84">
        <w:rPr>
          <w:rFonts w:ascii="Book Antiqua" w:hAnsi="Book Antiqua" w:cs="Tahoma"/>
          <w:b/>
          <w:bCs/>
          <w:color w:val="000000"/>
          <w:sz w:val="22"/>
          <w:szCs w:val="22"/>
        </w:rPr>
        <w:t>Procedura di valutazione</w:t>
      </w:r>
      <w:r w:rsidR="00E01EFD">
        <w:rPr>
          <w:rFonts w:ascii="Book Antiqua" w:hAnsi="Book Antiqua" w:cs="Tahoma"/>
          <w:b/>
          <w:bCs/>
          <w:color w:val="000000"/>
          <w:sz w:val="22"/>
          <w:szCs w:val="22"/>
        </w:rPr>
        <w:t xml:space="preserve"> dei titolari di </w:t>
      </w:r>
      <w:r w:rsidR="00A003EF">
        <w:rPr>
          <w:rFonts w:ascii="Book Antiqua" w:hAnsi="Book Antiqua" w:cs="Tahoma"/>
          <w:b/>
          <w:bCs/>
          <w:color w:val="000000"/>
          <w:sz w:val="22"/>
          <w:szCs w:val="22"/>
        </w:rPr>
        <w:t>E.Q.</w:t>
      </w:r>
    </w:p>
    <w:p w:rsidR="00CB2F3E" w:rsidRPr="003E7A84" w:rsidRDefault="00CB2F3E" w:rsidP="00CB2F3E">
      <w:pPr>
        <w:adjustRightInd w:val="0"/>
        <w:jc w:val="center"/>
        <w:rPr>
          <w:rFonts w:ascii="Book Antiqua" w:hAnsi="Book Antiqua"/>
          <w:color w:val="000000"/>
          <w:sz w:val="22"/>
          <w:szCs w:val="22"/>
        </w:rPr>
      </w:pPr>
    </w:p>
    <w:p w:rsidR="000B4686" w:rsidRPr="00E345CC" w:rsidRDefault="00855928" w:rsidP="00FF499F">
      <w:pPr>
        <w:numPr>
          <w:ilvl w:val="0"/>
          <w:numId w:val="36"/>
        </w:numPr>
        <w:tabs>
          <w:tab w:val="left" w:pos="426"/>
        </w:tabs>
        <w:autoSpaceDE w:val="0"/>
        <w:autoSpaceDN w:val="0"/>
        <w:adjustRightInd w:val="0"/>
        <w:spacing w:after="120"/>
        <w:ind w:left="0" w:firstLine="0"/>
        <w:jc w:val="both"/>
        <w:rPr>
          <w:rFonts w:ascii="Book Antiqua" w:hAnsi="Book Antiqua" w:cs="Times-Roman"/>
          <w:sz w:val="22"/>
          <w:szCs w:val="22"/>
        </w:rPr>
      </w:pPr>
      <w:r w:rsidRPr="00E345CC">
        <w:rPr>
          <w:rFonts w:ascii="Book Antiqua" w:hAnsi="Book Antiqua" w:cs="Times-Roman"/>
          <w:sz w:val="22"/>
          <w:szCs w:val="22"/>
        </w:rPr>
        <w:t>I</w:t>
      </w:r>
      <w:r w:rsidR="000B4686" w:rsidRPr="00E345CC">
        <w:rPr>
          <w:rFonts w:ascii="Book Antiqua" w:hAnsi="Book Antiqua" w:cs="Times-Roman"/>
          <w:sz w:val="22"/>
          <w:szCs w:val="22"/>
        </w:rPr>
        <w:t xml:space="preserve">l </w:t>
      </w:r>
      <w:r w:rsidR="00CF0686" w:rsidRPr="00E345CC">
        <w:rPr>
          <w:rFonts w:ascii="Book Antiqua" w:hAnsi="Book Antiqua" w:cs="Times-Roman"/>
          <w:sz w:val="22"/>
          <w:szCs w:val="22"/>
        </w:rPr>
        <w:t>Dirigente</w:t>
      </w:r>
      <w:r w:rsidR="000B4686" w:rsidRPr="00E345CC">
        <w:rPr>
          <w:rFonts w:ascii="Book Antiqua" w:hAnsi="Book Antiqua"/>
          <w:color w:val="000000"/>
          <w:sz w:val="22"/>
          <w:szCs w:val="22"/>
        </w:rPr>
        <w:t xml:space="preserve"> </w:t>
      </w:r>
      <w:r w:rsidR="00992ADE" w:rsidRPr="00E345CC">
        <w:rPr>
          <w:rFonts w:ascii="Book Antiqua" w:hAnsi="Book Antiqua"/>
          <w:color w:val="000000"/>
          <w:sz w:val="22"/>
          <w:szCs w:val="22"/>
        </w:rPr>
        <w:t>effettua</w:t>
      </w:r>
      <w:r w:rsidR="000B4686" w:rsidRPr="00E345CC">
        <w:rPr>
          <w:rFonts w:ascii="Book Antiqua" w:hAnsi="Book Antiqua"/>
          <w:color w:val="000000"/>
          <w:sz w:val="22"/>
          <w:szCs w:val="22"/>
        </w:rPr>
        <w:t xml:space="preserve"> la valutazione della performance dei titolari di </w:t>
      </w:r>
      <w:r w:rsidR="00A35ECC">
        <w:rPr>
          <w:rFonts w:ascii="Book Antiqua" w:hAnsi="Book Antiqua"/>
          <w:color w:val="000000"/>
          <w:sz w:val="22"/>
          <w:szCs w:val="22"/>
        </w:rPr>
        <w:t xml:space="preserve">E.Q. </w:t>
      </w:r>
      <w:r w:rsidR="000B4686" w:rsidRPr="00E345CC">
        <w:rPr>
          <w:rFonts w:ascii="Book Antiqua" w:hAnsi="Book Antiqua"/>
          <w:color w:val="000000"/>
          <w:sz w:val="22"/>
          <w:szCs w:val="22"/>
        </w:rPr>
        <w:t xml:space="preserve"> </w:t>
      </w:r>
      <w:r w:rsidR="006D5B45" w:rsidRPr="00E345CC">
        <w:rPr>
          <w:rFonts w:ascii="Book Antiqua" w:hAnsi="Book Antiqua"/>
          <w:color w:val="000000"/>
          <w:sz w:val="22"/>
          <w:szCs w:val="22"/>
        </w:rPr>
        <w:t xml:space="preserve">utilizzando la </w:t>
      </w:r>
      <w:r w:rsidR="00DC789B" w:rsidRPr="00E345CC">
        <w:rPr>
          <w:rFonts w:ascii="Book Antiqua" w:hAnsi="Book Antiqua"/>
          <w:b/>
          <w:color w:val="000000"/>
          <w:sz w:val="22"/>
          <w:szCs w:val="22"/>
        </w:rPr>
        <w:t>S</w:t>
      </w:r>
      <w:r w:rsidR="006D5B45" w:rsidRPr="00E345CC">
        <w:rPr>
          <w:rFonts w:ascii="Book Antiqua" w:hAnsi="Book Antiqua"/>
          <w:b/>
          <w:color w:val="000000"/>
          <w:sz w:val="22"/>
          <w:szCs w:val="22"/>
        </w:rPr>
        <w:t xml:space="preserve">cheda </w:t>
      </w:r>
      <w:r w:rsidR="00DC789B" w:rsidRPr="00E345CC">
        <w:rPr>
          <w:rFonts w:ascii="Book Antiqua" w:hAnsi="Book Antiqua"/>
          <w:b/>
          <w:color w:val="000000"/>
          <w:sz w:val="22"/>
          <w:szCs w:val="22"/>
        </w:rPr>
        <w:t xml:space="preserve">n. </w:t>
      </w:r>
      <w:r w:rsidR="00E00999" w:rsidRPr="00E345CC">
        <w:rPr>
          <w:rFonts w:ascii="Book Antiqua" w:hAnsi="Book Antiqua"/>
          <w:b/>
          <w:color w:val="000000"/>
          <w:sz w:val="22"/>
          <w:szCs w:val="22"/>
        </w:rPr>
        <w:t>6</w:t>
      </w:r>
      <w:r w:rsidR="00DC789B" w:rsidRPr="00E345CC">
        <w:rPr>
          <w:rFonts w:ascii="Book Antiqua" w:hAnsi="Book Antiqua"/>
          <w:color w:val="000000"/>
          <w:sz w:val="22"/>
          <w:szCs w:val="22"/>
        </w:rPr>
        <w:t xml:space="preserve"> </w:t>
      </w:r>
      <w:r w:rsidR="00155695" w:rsidRPr="00E345CC">
        <w:rPr>
          <w:rFonts w:ascii="Book Antiqua" w:hAnsi="Book Antiqua"/>
          <w:color w:val="000000"/>
          <w:sz w:val="22"/>
          <w:szCs w:val="22"/>
        </w:rPr>
        <w:t>di cui a</w:t>
      </w:r>
      <w:r w:rsidR="006D5B45" w:rsidRPr="00E345CC">
        <w:rPr>
          <w:rFonts w:ascii="Book Antiqua" w:hAnsi="Book Antiqua"/>
          <w:color w:val="000000"/>
          <w:sz w:val="22"/>
          <w:szCs w:val="22"/>
        </w:rPr>
        <w:t>ll’</w:t>
      </w:r>
      <w:r w:rsidR="006D5B45" w:rsidRPr="00E345CC">
        <w:rPr>
          <w:rFonts w:ascii="Book Antiqua" w:hAnsi="Book Antiqua"/>
          <w:b/>
          <w:color w:val="000000"/>
          <w:sz w:val="22"/>
          <w:szCs w:val="22"/>
        </w:rPr>
        <w:t>allegato “</w:t>
      </w:r>
      <w:r w:rsidR="00DC789B" w:rsidRPr="00E345CC">
        <w:rPr>
          <w:rFonts w:ascii="Book Antiqua" w:hAnsi="Book Antiqua"/>
          <w:b/>
          <w:color w:val="000000"/>
          <w:sz w:val="22"/>
          <w:szCs w:val="22"/>
        </w:rPr>
        <w:t>F</w:t>
      </w:r>
      <w:r w:rsidR="006D5B45" w:rsidRPr="00E345CC">
        <w:rPr>
          <w:rFonts w:ascii="Book Antiqua" w:hAnsi="Book Antiqua"/>
          <w:b/>
          <w:color w:val="000000"/>
          <w:sz w:val="22"/>
          <w:szCs w:val="22"/>
        </w:rPr>
        <w:t>”</w:t>
      </w:r>
      <w:r w:rsidR="00E345CC" w:rsidRPr="00E345CC">
        <w:rPr>
          <w:rFonts w:ascii="Book Antiqua" w:hAnsi="Book Antiqua"/>
          <w:b/>
          <w:color w:val="000000"/>
          <w:sz w:val="22"/>
          <w:szCs w:val="22"/>
        </w:rPr>
        <w:t xml:space="preserve">. </w:t>
      </w:r>
      <w:r w:rsidR="00E345CC" w:rsidRPr="00E345CC">
        <w:rPr>
          <w:rFonts w:ascii="Book Antiqua" w:hAnsi="Book Antiqua" w:cs="Times-Roman"/>
          <w:sz w:val="22"/>
          <w:szCs w:val="22"/>
        </w:rPr>
        <w:t xml:space="preserve">Il punteggio massimo attribuibile per la parte relativa ai risultati ottenuti è pari a 100, che viene distribuito </w:t>
      </w:r>
      <w:r w:rsidR="000B4686" w:rsidRPr="00E345CC">
        <w:rPr>
          <w:rFonts w:ascii="Book Antiqua" w:hAnsi="Book Antiqua"/>
          <w:color w:val="000000"/>
          <w:sz w:val="22"/>
          <w:szCs w:val="22"/>
        </w:rPr>
        <w:t xml:space="preserve">sulla base dei seguenti fattori e valori percentuali: </w:t>
      </w:r>
    </w:p>
    <w:p w:rsidR="00440722" w:rsidRDefault="00DC789B" w:rsidP="001A74F5">
      <w:pPr>
        <w:numPr>
          <w:ilvl w:val="0"/>
          <w:numId w:val="39"/>
        </w:numPr>
        <w:autoSpaceDE w:val="0"/>
        <w:autoSpaceDN w:val="0"/>
        <w:adjustRightInd w:val="0"/>
        <w:spacing w:after="120"/>
        <w:jc w:val="both"/>
        <w:rPr>
          <w:rFonts w:ascii="Book Antiqua" w:hAnsi="Book Antiqua"/>
          <w:color w:val="000000"/>
          <w:sz w:val="22"/>
          <w:szCs w:val="22"/>
        </w:rPr>
      </w:pPr>
      <w:r>
        <w:rPr>
          <w:rFonts w:ascii="Book Antiqua" w:hAnsi="Book Antiqua"/>
          <w:color w:val="000000"/>
          <w:sz w:val="22"/>
          <w:szCs w:val="22"/>
        </w:rPr>
        <w:t>N</w:t>
      </w:r>
      <w:r w:rsidR="000164BE">
        <w:rPr>
          <w:rFonts w:ascii="Book Antiqua" w:hAnsi="Book Antiqua"/>
          <w:color w:val="000000"/>
          <w:sz w:val="22"/>
          <w:szCs w:val="22"/>
        </w:rPr>
        <w:t xml:space="preserve">ella misura del </w:t>
      </w:r>
      <w:r w:rsidR="00430C7E">
        <w:rPr>
          <w:rFonts w:ascii="Book Antiqua" w:hAnsi="Book Antiqua"/>
          <w:color w:val="000000"/>
          <w:sz w:val="22"/>
          <w:szCs w:val="22"/>
        </w:rPr>
        <w:t>55</w:t>
      </w:r>
      <w:r w:rsidR="000B4686" w:rsidRPr="003E7A84">
        <w:rPr>
          <w:rFonts w:ascii="Book Antiqua" w:hAnsi="Book Antiqua"/>
          <w:color w:val="000000"/>
          <w:sz w:val="22"/>
          <w:szCs w:val="22"/>
        </w:rPr>
        <w:t>% per i risultati raggiunti come performance individuale</w:t>
      </w:r>
      <w:r w:rsidR="00440722">
        <w:rPr>
          <w:rFonts w:ascii="Book Antiqua" w:hAnsi="Book Antiqua"/>
          <w:color w:val="000000"/>
          <w:sz w:val="22"/>
          <w:szCs w:val="22"/>
        </w:rPr>
        <w:t xml:space="preserve"> in relazione al grado di raggiungimento degli obiettivi assegnati, con particolare riferimento agli indicatori di misurazione previsti per ciascun obiettivo;</w:t>
      </w:r>
    </w:p>
    <w:p w:rsidR="000B4686" w:rsidRDefault="00DC789B" w:rsidP="001A74F5">
      <w:pPr>
        <w:numPr>
          <w:ilvl w:val="0"/>
          <w:numId w:val="39"/>
        </w:numPr>
        <w:autoSpaceDE w:val="0"/>
        <w:autoSpaceDN w:val="0"/>
        <w:adjustRightInd w:val="0"/>
        <w:spacing w:after="120"/>
        <w:jc w:val="both"/>
        <w:rPr>
          <w:rFonts w:ascii="Book Antiqua" w:hAnsi="Book Antiqua"/>
          <w:color w:val="000000"/>
          <w:sz w:val="22"/>
          <w:szCs w:val="22"/>
        </w:rPr>
      </w:pPr>
      <w:r>
        <w:rPr>
          <w:rFonts w:ascii="Book Antiqua" w:hAnsi="Book Antiqua"/>
          <w:color w:val="000000"/>
          <w:sz w:val="22"/>
          <w:szCs w:val="22"/>
        </w:rPr>
        <w:t>N</w:t>
      </w:r>
      <w:r w:rsidR="00990B9A">
        <w:rPr>
          <w:rFonts w:ascii="Book Antiqua" w:hAnsi="Book Antiqua"/>
          <w:color w:val="000000"/>
          <w:sz w:val="22"/>
          <w:szCs w:val="22"/>
        </w:rPr>
        <w:t xml:space="preserve">ella misura del </w:t>
      </w:r>
      <w:r w:rsidR="00430C7E">
        <w:rPr>
          <w:rFonts w:ascii="Book Antiqua" w:hAnsi="Book Antiqua"/>
          <w:color w:val="000000"/>
          <w:sz w:val="22"/>
          <w:szCs w:val="22"/>
        </w:rPr>
        <w:t>35</w:t>
      </w:r>
      <w:r w:rsidR="000B4686" w:rsidRPr="003E7A84">
        <w:rPr>
          <w:rFonts w:ascii="Book Antiqua" w:hAnsi="Book Antiqua"/>
          <w:color w:val="000000"/>
          <w:sz w:val="22"/>
          <w:szCs w:val="22"/>
        </w:rPr>
        <w:t xml:space="preserve">% per le capacità </w:t>
      </w:r>
      <w:r w:rsidR="00990B9A">
        <w:rPr>
          <w:rFonts w:ascii="Book Antiqua" w:hAnsi="Book Antiqua"/>
          <w:color w:val="000000"/>
          <w:sz w:val="22"/>
          <w:szCs w:val="22"/>
        </w:rPr>
        <w:t xml:space="preserve">professionali e </w:t>
      </w:r>
      <w:r w:rsidR="000B4686" w:rsidRPr="003E7A84">
        <w:rPr>
          <w:rFonts w:ascii="Book Antiqua" w:hAnsi="Book Antiqua"/>
          <w:color w:val="000000"/>
          <w:sz w:val="22"/>
          <w:szCs w:val="22"/>
        </w:rPr>
        <w:t xml:space="preserve">organizzative (capacità e competenze organizzative e relazionali per come concretamente dimostrate, anche in relazione ai rapporti con altri titolari di </w:t>
      </w:r>
      <w:r w:rsidR="00A35ECC">
        <w:rPr>
          <w:rFonts w:ascii="Book Antiqua" w:hAnsi="Book Antiqua"/>
          <w:color w:val="000000"/>
          <w:sz w:val="22"/>
          <w:szCs w:val="22"/>
        </w:rPr>
        <w:t>E.Q.</w:t>
      </w:r>
      <w:r w:rsidR="00990B9A">
        <w:rPr>
          <w:rFonts w:ascii="Book Antiqua" w:hAnsi="Book Antiqua"/>
          <w:color w:val="000000"/>
          <w:sz w:val="22"/>
          <w:szCs w:val="22"/>
        </w:rPr>
        <w:t>; capacità di aggiornamento professionale</w:t>
      </w:r>
      <w:r w:rsidR="000B4686" w:rsidRPr="003E7A84">
        <w:rPr>
          <w:rFonts w:ascii="Book Antiqua" w:hAnsi="Book Antiqua"/>
          <w:color w:val="000000"/>
          <w:sz w:val="22"/>
          <w:szCs w:val="22"/>
        </w:rPr>
        <w:t xml:space="preserve">); </w:t>
      </w:r>
    </w:p>
    <w:p w:rsidR="00DC789B" w:rsidRPr="00DA4569" w:rsidRDefault="00DC789B" w:rsidP="001A74F5">
      <w:pPr>
        <w:numPr>
          <w:ilvl w:val="0"/>
          <w:numId w:val="39"/>
        </w:numPr>
        <w:autoSpaceDE w:val="0"/>
        <w:autoSpaceDN w:val="0"/>
        <w:adjustRightInd w:val="0"/>
        <w:spacing w:after="120"/>
        <w:jc w:val="both"/>
        <w:rPr>
          <w:rFonts w:ascii="Book Antiqua" w:hAnsi="Book Antiqua"/>
          <w:sz w:val="22"/>
          <w:szCs w:val="22"/>
        </w:rPr>
      </w:pPr>
      <w:r w:rsidRPr="00DA4569">
        <w:rPr>
          <w:rFonts w:ascii="Book Antiqua" w:hAnsi="Book Antiqua"/>
          <w:color w:val="000000"/>
          <w:sz w:val="22"/>
          <w:szCs w:val="22"/>
        </w:rPr>
        <w:t>Nella misura del</w:t>
      </w:r>
      <w:r>
        <w:rPr>
          <w:rFonts w:ascii="Book Antiqua" w:hAnsi="Book Antiqua"/>
          <w:color w:val="000000"/>
          <w:sz w:val="22"/>
          <w:szCs w:val="22"/>
        </w:rPr>
        <w:t xml:space="preserve"> </w:t>
      </w:r>
      <w:r w:rsidR="00430C7E">
        <w:rPr>
          <w:rFonts w:ascii="Book Antiqua" w:hAnsi="Book Antiqua"/>
          <w:color w:val="000000"/>
          <w:sz w:val="22"/>
          <w:szCs w:val="22"/>
        </w:rPr>
        <w:t>1</w:t>
      </w:r>
      <w:r w:rsidRPr="00DA4569">
        <w:rPr>
          <w:rFonts w:ascii="Book Antiqua" w:hAnsi="Book Antiqua"/>
          <w:color w:val="000000"/>
          <w:sz w:val="22"/>
          <w:szCs w:val="22"/>
        </w:rPr>
        <w:t>0% in relazione al</w:t>
      </w:r>
      <w:r w:rsidR="00E345CC">
        <w:rPr>
          <w:rFonts w:ascii="Book Antiqua" w:hAnsi="Book Antiqua"/>
          <w:color w:val="000000"/>
          <w:sz w:val="22"/>
          <w:szCs w:val="22"/>
        </w:rPr>
        <w:t xml:space="preserve"> contributo </w:t>
      </w:r>
      <w:r w:rsidR="00D274F3">
        <w:rPr>
          <w:rFonts w:ascii="Book Antiqua" w:hAnsi="Book Antiqua"/>
          <w:color w:val="000000"/>
          <w:sz w:val="22"/>
          <w:szCs w:val="22"/>
        </w:rPr>
        <w:t>fornito a</w:t>
      </w:r>
      <w:r w:rsidR="00E345CC">
        <w:rPr>
          <w:rFonts w:ascii="Book Antiqua" w:hAnsi="Book Antiqua"/>
          <w:color w:val="000000"/>
          <w:sz w:val="22"/>
          <w:szCs w:val="22"/>
        </w:rPr>
        <w:t>l</w:t>
      </w:r>
      <w:r w:rsidRPr="00DA4569">
        <w:rPr>
          <w:rFonts w:ascii="Book Antiqua" w:hAnsi="Book Antiqua"/>
          <w:color w:val="000000"/>
          <w:sz w:val="22"/>
          <w:szCs w:val="22"/>
        </w:rPr>
        <w:t xml:space="preserve">la </w:t>
      </w:r>
      <w:r w:rsidR="00D274F3">
        <w:rPr>
          <w:rFonts w:ascii="Book Antiqua" w:hAnsi="Book Antiqua"/>
          <w:color w:val="000000"/>
          <w:sz w:val="22"/>
          <w:szCs w:val="22"/>
        </w:rPr>
        <w:t>realizzazione</w:t>
      </w:r>
      <w:r w:rsidRPr="00DA4569">
        <w:rPr>
          <w:rFonts w:ascii="Book Antiqua" w:hAnsi="Book Antiqua"/>
          <w:color w:val="000000"/>
          <w:sz w:val="22"/>
          <w:szCs w:val="22"/>
        </w:rPr>
        <w:t xml:space="preserve"> della </w:t>
      </w:r>
      <w:r w:rsidR="00D274F3">
        <w:rPr>
          <w:rFonts w:ascii="Book Antiqua" w:hAnsi="Book Antiqua"/>
          <w:sz w:val="22"/>
          <w:szCs w:val="22"/>
        </w:rPr>
        <w:t>p</w:t>
      </w:r>
      <w:r w:rsidRPr="00DA4569">
        <w:rPr>
          <w:rFonts w:ascii="Book Antiqua" w:hAnsi="Book Antiqua"/>
          <w:sz w:val="22"/>
          <w:szCs w:val="22"/>
        </w:rPr>
        <w:t xml:space="preserve">erformance organizzativa </w:t>
      </w:r>
      <w:r w:rsidR="00E345CC">
        <w:rPr>
          <w:rFonts w:ascii="Book Antiqua" w:hAnsi="Book Antiqua"/>
          <w:color w:val="000000"/>
          <w:sz w:val="22"/>
          <w:szCs w:val="22"/>
        </w:rPr>
        <w:t xml:space="preserve">come illustrato nella </w:t>
      </w:r>
      <w:r w:rsidR="00E345CC" w:rsidRPr="00CC1C4B">
        <w:rPr>
          <w:rFonts w:ascii="Book Antiqua" w:hAnsi="Book Antiqua"/>
          <w:b/>
          <w:color w:val="000000"/>
          <w:sz w:val="22"/>
          <w:szCs w:val="22"/>
        </w:rPr>
        <w:t>Scheda n. 2 dell’Allegato B</w:t>
      </w:r>
      <w:r w:rsidR="00E345CC">
        <w:rPr>
          <w:rFonts w:ascii="Book Antiqua" w:hAnsi="Book Antiqua"/>
          <w:b/>
          <w:color w:val="000000"/>
          <w:sz w:val="22"/>
          <w:szCs w:val="22"/>
        </w:rPr>
        <w:t>,</w:t>
      </w:r>
      <w:r w:rsidR="00E345CC">
        <w:rPr>
          <w:rFonts w:ascii="Book Antiqua" w:hAnsi="Book Antiqua"/>
          <w:color w:val="000000"/>
          <w:sz w:val="22"/>
          <w:szCs w:val="22"/>
        </w:rPr>
        <w:t xml:space="preserve"> </w:t>
      </w:r>
      <w:r w:rsidRPr="00DA4569">
        <w:rPr>
          <w:rFonts w:ascii="Book Antiqua" w:hAnsi="Book Antiqua"/>
          <w:sz w:val="22"/>
          <w:szCs w:val="22"/>
        </w:rPr>
        <w:t xml:space="preserve">che identifica le priorità strategiche dell’ente in relazione alle attività ed ai servizi complessivamente erogati, con carattere trasversale e comune a tutti i Dipartimenti; </w:t>
      </w:r>
    </w:p>
    <w:p w:rsidR="004A57C0" w:rsidRPr="006C7C00" w:rsidRDefault="000C45D1" w:rsidP="006C7C00">
      <w:pPr>
        <w:numPr>
          <w:ilvl w:val="0"/>
          <w:numId w:val="36"/>
        </w:numPr>
        <w:tabs>
          <w:tab w:val="left" w:pos="426"/>
        </w:tabs>
        <w:autoSpaceDE w:val="0"/>
        <w:autoSpaceDN w:val="0"/>
        <w:adjustRightInd w:val="0"/>
        <w:spacing w:after="120"/>
        <w:ind w:left="0" w:firstLine="0"/>
        <w:jc w:val="both"/>
        <w:rPr>
          <w:rFonts w:ascii="Book Antiqua" w:hAnsi="Book Antiqua" w:cs="Arial"/>
          <w:sz w:val="22"/>
          <w:szCs w:val="22"/>
        </w:rPr>
      </w:pPr>
      <w:r w:rsidRPr="006C7C00">
        <w:rPr>
          <w:rFonts w:ascii="Book Antiqua" w:hAnsi="Book Antiqua" w:cs="Times-Roman"/>
          <w:sz w:val="22"/>
          <w:szCs w:val="22"/>
        </w:rPr>
        <w:t>Gli obiettivi sono quelli assegnati dal Dirigente, a seguito definizione del Piano degli obiettivi,</w:t>
      </w:r>
      <w:r w:rsidR="00D34073">
        <w:rPr>
          <w:rFonts w:ascii="Book Antiqua" w:hAnsi="Book Antiqua" w:cs="Times-Roman"/>
          <w:sz w:val="22"/>
          <w:szCs w:val="22"/>
        </w:rPr>
        <w:t xml:space="preserve"> </w:t>
      </w:r>
      <w:r w:rsidR="005440D3">
        <w:rPr>
          <w:rFonts w:ascii="Book Antiqua" w:hAnsi="Book Antiqua" w:cs="Times-Roman"/>
          <w:sz w:val="22"/>
          <w:szCs w:val="22"/>
        </w:rPr>
        <w:t>nel PIAO,</w:t>
      </w:r>
      <w:r w:rsidRPr="006C7C00">
        <w:rPr>
          <w:rFonts w:ascii="Book Antiqua" w:hAnsi="Book Antiqua" w:cs="Times-Roman"/>
          <w:sz w:val="22"/>
          <w:szCs w:val="22"/>
        </w:rPr>
        <w:t xml:space="preserve"> nel quale figureranno anche progetti particolarmente rilevanti per l’ente</w:t>
      </w:r>
      <w:r w:rsidR="000F15BE" w:rsidRPr="006C7C00">
        <w:rPr>
          <w:rFonts w:ascii="Book Antiqua" w:hAnsi="Book Antiqua" w:cs="Times-Roman"/>
          <w:sz w:val="22"/>
          <w:szCs w:val="22"/>
        </w:rPr>
        <w:t xml:space="preserve"> e/o</w:t>
      </w:r>
      <w:r w:rsidRPr="006C7C00">
        <w:rPr>
          <w:rFonts w:ascii="Book Antiqua" w:hAnsi="Book Antiqua" w:cs="Times-Roman"/>
          <w:sz w:val="22"/>
          <w:szCs w:val="22"/>
        </w:rPr>
        <w:t xml:space="preserve"> di carattere intersettoriale</w:t>
      </w:r>
      <w:r w:rsidR="00990B9A" w:rsidRPr="006C7C00">
        <w:rPr>
          <w:rFonts w:ascii="Book Antiqua" w:hAnsi="Book Antiqua" w:cs="Times-Roman"/>
          <w:sz w:val="22"/>
          <w:szCs w:val="22"/>
        </w:rPr>
        <w:t>.</w:t>
      </w:r>
      <w:r w:rsidR="006C7C00" w:rsidRPr="006C7C00">
        <w:rPr>
          <w:rFonts w:ascii="Book Antiqua" w:hAnsi="Book Antiqua" w:cs="Times-Roman"/>
          <w:sz w:val="22"/>
          <w:szCs w:val="22"/>
        </w:rPr>
        <w:t xml:space="preserve"> </w:t>
      </w:r>
      <w:r w:rsidR="004D3686" w:rsidRPr="006C7C00">
        <w:rPr>
          <w:rFonts w:ascii="Book Antiqua" w:hAnsi="Book Antiqua" w:cs="Times-Roman"/>
          <w:sz w:val="22"/>
          <w:szCs w:val="22"/>
        </w:rPr>
        <w:t xml:space="preserve">Il </w:t>
      </w:r>
      <w:r w:rsidR="001B7CB8" w:rsidRPr="006C7C00">
        <w:rPr>
          <w:rFonts w:ascii="Book Antiqua" w:hAnsi="Book Antiqua" w:cs="Times-Roman"/>
          <w:sz w:val="22"/>
          <w:szCs w:val="22"/>
        </w:rPr>
        <w:t xml:space="preserve">dirigente, all’atto del conferimento dell’incarico e dell’assegnazione degli obiettivi annuali, attribuirà ad essi un </w:t>
      </w:r>
      <w:r w:rsidR="004D3686" w:rsidRPr="006C7C00">
        <w:rPr>
          <w:rFonts w:ascii="Book Antiqua" w:hAnsi="Book Antiqua" w:cs="Times-Roman"/>
          <w:sz w:val="22"/>
          <w:szCs w:val="22"/>
        </w:rPr>
        <w:t>“peso”</w:t>
      </w:r>
      <w:r w:rsidR="001B7CB8" w:rsidRPr="006C7C00">
        <w:rPr>
          <w:rFonts w:ascii="Book Antiqua" w:hAnsi="Book Antiqua" w:cs="Times-Roman"/>
          <w:sz w:val="22"/>
          <w:szCs w:val="22"/>
        </w:rPr>
        <w:t>, coinvolgendo ciascun</w:t>
      </w:r>
      <w:r w:rsidR="00D34073">
        <w:rPr>
          <w:rFonts w:ascii="Book Antiqua" w:hAnsi="Book Antiqua" w:cs="Times-Roman"/>
          <w:sz w:val="22"/>
          <w:szCs w:val="22"/>
        </w:rPr>
        <w:t xml:space="preserve"> Titolare di </w:t>
      </w:r>
      <w:proofErr w:type="spellStart"/>
      <w:r w:rsidR="00D34073">
        <w:rPr>
          <w:rFonts w:ascii="Book Antiqua" w:hAnsi="Book Antiqua" w:cs="Times-Roman"/>
          <w:sz w:val="22"/>
          <w:szCs w:val="22"/>
        </w:rPr>
        <w:t>E.Q.</w:t>
      </w:r>
      <w:proofErr w:type="spellEnd"/>
      <w:r w:rsidR="00D34073">
        <w:rPr>
          <w:rFonts w:ascii="Book Antiqua" w:hAnsi="Book Antiqua" w:cs="Times-Roman"/>
          <w:sz w:val="22"/>
          <w:szCs w:val="22"/>
        </w:rPr>
        <w:t xml:space="preserve"> </w:t>
      </w:r>
      <w:r w:rsidR="001B7CB8" w:rsidRPr="006C7C00">
        <w:rPr>
          <w:rFonts w:ascii="Book Antiqua" w:hAnsi="Book Antiqua" w:cs="Times-Roman"/>
          <w:sz w:val="22"/>
          <w:szCs w:val="22"/>
        </w:rPr>
        <w:t>di propria competenza</w:t>
      </w:r>
      <w:r w:rsidR="0062522D" w:rsidRPr="006C7C00">
        <w:rPr>
          <w:rFonts w:ascii="Book Antiqua" w:hAnsi="Book Antiqua" w:cs="Times-Roman"/>
          <w:sz w:val="22"/>
          <w:szCs w:val="22"/>
        </w:rPr>
        <w:t xml:space="preserve">. </w:t>
      </w:r>
    </w:p>
    <w:p w:rsidR="006C7C00" w:rsidRDefault="004A57C0" w:rsidP="006C7C00">
      <w:pPr>
        <w:numPr>
          <w:ilvl w:val="0"/>
          <w:numId w:val="36"/>
        </w:numPr>
        <w:tabs>
          <w:tab w:val="left" w:pos="426"/>
        </w:tabs>
        <w:autoSpaceDE w:val="0"/>
        <w:autoSpaceDN w:val="0"/>
        <w:adjustRightInd w:val="0"/>
        <w:spacing w:after="120"/>
        <w:ind w:left="0" w:firstLine="0"/>
        <w:jc w:val="both"/>
        <w:rPr>
          <w:rFonts w:ascii="Book Antiqua" w:hAnsi="Book Antiqua" w:cs="Arial"/>
          <w:sz w:val="22"/>
          <w:szCs w:val="22"/>
        </w:rPr>
      </w:pPr>
      <w:r w:rsidRPr="006808E7">
        <w:rPr>
          <w:rFonts w:ascii="Book Antiqua" w:hAnsi="Book Antiqua"/>
          <w:sz w:val="22"/>
          <w:szCs w:val="22"/>
        </w:rPr>
        <w:t xml:space="preserve">La valutazione è effettuata dai dirigenti prima che </w:t>
      </w:r>
      <w:r w:rsidR="005440D3">
        <w:rPr>
          <w:rFonts w:ascii="Book Antiqua" w:hAnsi="Book Antiqua"/>
          <w:sz w:val="22"/>
          <w:szCs w:val="22"/>
        </w:rPr>
        <w:t>gli stessi</w:t>
      </w:r>
      <w:r w:rsidRPr="006808E7">
        <w:rPr>
          <w:rFonts w:ascii="Book Antiqua" w:hAnsi="Book Antiqua"/>
          <w:sz w:val="22"/>
          <w:szCs w:val="22"/>
        </w:rPr>
        <w:t xml:space="preserve"> siano valutati da parte del Nucleo di valutazione.</w:t>
      </w:r>
    </w:p>
    <w:p w:rsidR="00D274F3" w:rsidRPr="00D274F3" w:rsidRDefault="00776D96" w:rsidP="00D274F3">
      <w:pPr>
        <w:numPr>
          <w:ilvl w:val="0"/>
          <w:numId w:val="36"/>
        </w:numPr>
        <w:tabs>
          <w:tab w:val="left" w:pos="426"/>
        </w:tabs>
        <w:autoSpaceDE w:val="0"/>
        <w:autoSpaceDN w:val="0"/>
        <w:adjustRightInd w:val="0"/>
        <w:spacing w:after="120"/>
        <w:ind w:left="0" w:firstLine="0"/>
        <w:jc w:val="both"/>
        <w:rPr>
          <w:rFonts w:ascii="Book Antiqua" w:hAnsi="Book Antiqua" w:cs="Times-Roman"/>
          <w:sz w:val="22"/>
          <w:szCs w:val="22"/>
        </w:rPr>
      </w:pPr>
      <w:r w:rsidRPr="00776D96">
        <w:rPr>
          <w:rFonts w:ascii="Book Antiqua" w:hAnsi="Book Antiqua"/>
          <w:sz w:val="22"/>
          <w:szCs w:val="22"/>
        </w:rPr>
        <w:t xml:space="preserve">Possono essere oggetto di valutazione della performance coloro i quali sono stati nominati titolari di </w:t>
      </w:r>
      <w:r w:rsidR="001E1DE5">
        <w:rPr>
          <w:rFonts w:ascii="Book Antiqua" w:hAnsi="Book Antiqua"/>
          <w:sz w:val="22"/>
          <w:szCs w:val="22"/>
        </w:rPr>
        <w:t>E.Q.</w:t>
      </w:r>
      <w:r w:rsidRPr="00776D96">
        <w:rPr>
          <w:rFonts w:ascii="Book Antiqua" w:hAnsi="Book Antiqua"/>
          <w:sz w:val="22"/>
          <w:szCs w:val="22"/>
        </w:rPr>
        <w:t xml:space="preserve"> di uno o più “Servizi” anche per un periodo inferiore all’anno solare purché in presenza di specifici documenti di attribuzione dei risultati da conseguire. La retribuzione di risultato, di conseguenza, verrà parametrata all’effet</w:t>
      </w:r>
      <w:r w:rsidR="00130235">
        <w:rPr>
          <w:rFonts w:ascii="Book Antiqua" w:hAnsi="Book Antiqua"/>
          <w:sz w:val="22"/>
          <w:szCs w:val="22"/>
        </w:rPr>
        <w:t xml:space="preserve">tivo periodo di reggenza dell’incarico di </w:t>
      </w:r>
      <w:proofErr w:type="spellStart"/>
      <w:r w:rsidR="001E1DE5">
        <w:rPr>
          <w:rFonts w:ascii="Book Antiqua" w:hAnsi="Book Antiqua"/>
          <w:sz w:val="22"/>
          <w:szCs w:val="22"/>
        </w:rPr>
        <w:t>E.Q.</w:t>
      </w:r>
      <w:proofErr w:type="spellEnd"/>
    </w:p>
    <w:p w:rsidR="00321FDC" w:rsidRPr="00D274F3" w:rsidRDefault="00321FDC" w:rsidP="00321FDC">
      <w:pPr>
        <w:numPr>
          <w:ilvl w:val="0"/>
          <w:numId w:val="36"/>
        </w:numPr>
        <w:tabs>
          <w:tab w:val="left" w:pos="426"/>
        </w:tabs>
        <w:autoSpaceDE w:val="0"/>
        <w:autoSpaceDN w:val="0"/>
        <w:adjustRightInd w:val="0"/>
        <w:spacing w:after="120"/>
        <w:ind w:left="0" w:firstLine="0"/>
        <w:jc w:val="both"/>
        <w:rPr>
          <w:rFonts w:ascii="Book Antiqua" w:hAnsi="Book Antiqua" w:cs="Times-Roman"/>
          <w:sz w:val="22"/>
          <w:szCs w:val="22"/>
        </w:rPr>
      </w:pPr>
      <w:r w:rsidRPr="00D274F3">
        <w:rPr>
          <w:rFonts w:ascii="Book Antiqua" w:hAnsi="Book Antiqua"/>
          <w:sz w:val="22"/>
          <w:szCs w:val="22"/>
        </w:rPr>
        <w:t xml:space="preserve">La valutazione è comunicata in contraddittorio ai titolari di </w:t>
      </w:r>
      <w:proofErr w:type="spellStart"/>
      <w:r>
        <w:rPr>
          <w:rFonts w:ascii="Book Antiqua" w:hAnsi="Book Antiqua"/>
          <w:sz w:val="22"/>
          <w:szCs w:val="22"/>
        </w:rPr>
        <w:t>E.Q.</w:t>
      </w:r>
      <w:proofErr w:type="spellEnd"/>
      <w:r w:rsidRPr="00D274F3">
        <w:rPr>
          <w:rFonts w:ascii="Book Antiqua" w:hAnsi="Book Antiqua"/>
          <w:sz w:val="22"/>
          <w:szCs w:val="22"/>
        </w:rPr>
        <w:t xml:space="preserve"> che possono muovere rilievi alla stessa e/o chiedere approfondimenti</w:t>
      </w:r>
      <w:r>
        <w:rPr>
          <w:rFonts w:ascii="Book Antiqua" w:hAnsi="Book Antiqua"/>
          <w:sz w:val="22"/>
          <w:szCs w:val="22"/>
        </w:rPr>
        <w:t xml:space="preserve"> e rimodulazione della valutazione entro giorni 10 dalla ricezione della scheda.</w:t>
      </w:r>
      <w:r w:rsidRPr="00D274F3">
        <w:rPr>
          <w:rFonts w:ascii="Book Antiqua" w:hAnsi="Book Antiqua"/>
          <w:sz w:val="22"/>
          <w:szCs w:val="22"/>
        </w:rPr>
        <w:t xml:space="preserve"> Di tali rilievi e/o richieste di approfondimento devono tenere conto i dirigenti nella valutazione finale. </w:t>
      </w:r>
      <w:r>
        <w:rPr>
          <w:rFonts w:ascii="Book Antiqua" w:hAnsi="Book Antiqua"/>
          <w:sz w:val="22"/>
          <w:szCs w:val="22"/>
        </w:rPr>
        <w:t>In caso di inerzia, si applica il sistema sostitutivo del dirigente inerte contemplato all’art. 6, comma 4, del presente sistema.</w:t>
      </w:r>
    </w:p>
    <w:p w:rsidR="006C7C00" w:rsidRPr="00D274F3" w:rsidRDefault="006C7C00" w:rsidP="00D274F3">
      <w:pPr>
        <w:numPr>
          <w:ilvl w:val="0"/>
          <w:numId w:val="36"/>
        </w:numPr>
        <w:tabs>
          <w:tab w:val="left" w:pos="426"/>
        </w:tabs>
        <w:autoSpaceDE w:val="0"/>
        <w:autoSpaceDN w:val="0"/>
        <w:adjustRightInd w:val="0"/>
        <w:spacing w:after="120"/>
        <w:ind w:left="0" w:firstLine="0"/>
        <w:jc w:val="both"/>
        <w:rPr>
          <w:rFonts w:ascii="Book Antiqua" w:hAnsi="Book Antiqua" w:cs="Times-Roman"/>
          <w:sz w:val="22"/>
          <w:szCs w:val="22"/>
        </w:rPr>
      </w:pPr>
      <w:r w:rsidRPr="00D274F3">
        <w:rPr>
          <w:rFonts w:ascii="Book Antiqua" w:hAnsi="Book Antiqua"/>
          <w:sz w:val="22"/>
          <w:szCs w:val="22"/>
        </w:rPr>
        <w:t xml:space="preserve">La valutazione dei titolari di </w:t>
      </w:r>
      <w:r w:rsidR="001E1DE5">
        <w:rPr>
          <w:rFonts w:ascii="Book Antiqua" w:hAnsi="Book Antiqua"/>
          <w:sz w:val="22"/>
          <w:szCs w:val="22"/>
        </w:rPr>
        <w:t>E.Q.</w:t>
      </w:r>
      <w:r w:rsidRPr="00D274F3">
        <w:rPr>
          <w:rFonts w:ascii="Book Antiqua" w:hAnsi="Book Antiqua"/>
          <w:sz w:val="22"/>
          <w:szCs w:val="22"/>
        </w:rPr>
        <w:t xml:space="preserve"> viene trasmessa per conoscenza al Nucleo di Valutazione, ai fini della valutazione in ordine alla capacità del dirigente di valutare le risorse umane ad esso assegnate.</w:t>
      </w:r>
    </w:p>
    <w:p w:rsidR="005372F0" w:rsidRDefault="005372F0" w:rsidP="002070D4">
      <w:pPr>
        <w:jc w:val="center"/>
        <w:rPr>
          <w:rFonts w:ascii="Book Antiqua" w:hAnsi="Book Antiqua" w:cs="Arial-BoldMT"/>
          <w:b/>
          <w:bCs/>
          <w:sz w:val="22"/>
          <w:szCs w:val="22"/>
        </w:rPr>
      </w:pPr>
    </w:p>
    <w:p w:rsidR="002070D4" w:rsidRDefault="002070D4" w:rsidP="002070D4">
      <w:pPr>
        <w:jc w:val="center"/>
        <w:rPr>
          <w:rFonts w:ascii="Book Antiqua" w:hAnsi="Book Antiqua"/>
          <w:b/>
          <w:sz w:val="22"/>
          <w:szCs w:val="22"/>
        </w:rPr>
      </w:pPr>
      <w:r w:rsidRPr="00D10655">
        <w:rPr>
          <w:rFonts w:ascii="Book Antiqua" w:hAnsi="Book Antiqua" w:cs="Arial-BoldMT"/>
          <w:b/>
          <w:bCs/>
          <w:sz w:val="22"/>
          <w:szCs w:val="22"/>
        </w:rPr>
        <w:t>Art. 1</w:t>
      </w:r>
      <w:r w:rsidR="00DB6AB9">
        <w:rPr>
          <w:rFonts w:ascii="Book Antiqua" w:hAnsi="Book Antiqua" w:cs="Arial-BoldMT"/>
          <w:b/>
          <w:bCs/>
          <w:sz w:val="22"/>
          <w:szCs w:val="22"/>
        </w:rPr>
        <w:t>4</w:t>
      </w:r>
      <w:r w:rsidRPr="00D10655">
        <w:rPr>
          <w:rFonts w:ascii="Book Antiqua" w:hAnsi="Book Antiqua" w:cs="Arial-BoldMT"/>
          <w:b/>
          <w:bCs/>
          <w:sz w:val="22"/>
          <w:szCs w:val="22"/>
        </w:rPr>
        <w:t xml:space="preserve"> – </w:t>
      </w:r>
      <w:r w:rsidRPr="00D10655">
        <w:rPr>
          <w:rFonts w:ascii="Book Antiqua" w:hAnsi="Book Antiqua"/>
          <w:b/>
          <w:sz w:val="22"/>
          <w:szCs w:val="22"/>
        </w:rPr>
        <w:t>Determinazione della retribuzione di risultato</w:t>
      </w:r>
    </w:p>
    <w:p w:rsidR="00155695" w:rsidRPr="00D10655" w:rsidRDefault="00155695" w:rsidP="002070D4">
      <w:pPr>
        <w:jc w:val="center"/>
        <w:rPr>
          <w:rFonts w:ascii="Book Antiqua" w:hAnsi="Book Antiqua"/>
          <w:b/>
          <w:sz w:val="22"/>
          <w:szCs w:val="22"/>
        </w:rPr>
      </w:pPr>
    </w:p>
    <w:p w:rsidR="002070D4" w:rsidRPr="00FF32D9" w:rsidRDefault="002070D4" w:rsidP="001A74F5">
      <w:pPr>
        <w:pStyle w:val="rtf1Subtitle"/>
        <w:numPr>
          <w:ilvl w:val="0"/>
          <w:numId w:val="37"/>
        </w:numPr>
        <w:tabs>
          <w:tab w:val="left" w:pos="426"/>
        </w:tabs>
        <w:spacing w:after="120"/>
        <w:ind w:left="0" w:firstLine="0"/>
        <w:jc w:val="both"/>
        <w:rPr>
          <w:rFonts w:ascii="Book Antiqua" w:hAnsi="Book Antiqua"/>
          <w:sz w:val="22"/>
          <w:szCs w:val="22"/>
        </w:rPr>
      </w:pPr>
      <w:r w:rsidRPr="00FF32D9">
        <w:rPr>
          <w:rFonts w:ascii="Book Antiqua" w:hAnsi="Book Antiqua"/>
          <w:sz w:val="22"/>
          <w:szCs w:val="22"/>
        </w:rPr>
        <w:t xml:space="preserve">La retribuzione di risultato è attribuita ai titolari di </w:t>
      </w:r>
      <w:r w:rsidR="006F5063">
        <w:rPr>
          <w:rFonts w:ascii="Book Antiqua" w:hAnsi="Book Antiqua"/>
          <w:sz w:val="22"/>
          <w:szCs w:val="22"/>
        </w:rPr>
        <w:t>E.Q.</w:t>
      </w:r>
      <w:r w:rsidRPr="00FF32D9">
        <w:rPr>
          <w:rFonts w:ascii="Book Antiqua" w:hAnsi="Book Antiqua"/>
          <w:sz w:val="22"/>
          <w:szCs w:val="22"/>
        </w:rPr>
        <w:t xml:space="preserve"> nel rispetto della disciplina </w:t>
      </w:r>
      <w:r w:rsidR="003D6412" w:rsidRPr="00FF32D9">
        <w:rPr>
          <w:rFonts w:ascii="Book Antiqua" w:hAnsi="Book Antiqua"/>
          <w:sz w:val="22"/>
          <w:szCs w:val="22"/>
        </w:rPr>
        <w:t>inserita nella</w:t>
      </w:r>
      <w:r w:rsidR="003D6412" w:rsidRPr="00FF32D9">
        <w:rPr>
          <w:rFonts w:ascii="Book Antiqua" w:hAnsi="Book Antiqua"/>
          <w:color w:val="000000"/>
          <w:sz w:val="22"/>
          <w:szCs w:val="22"/>
        </w:rPr>
        <w:t xml:space="preserve"> </w:t>
      </w:r>
      <w:r w:rsidR="003D6412" w:rsidRPr="00FF32D9">
        <w:rPr>
          <w:rFonts w:ascii="Book Antiqua" w:hAnsi="Book Antiqua"/>
          <w:b/>
          <w:color w:val="000000"/>
          <w:sz w:val="22"/>
          <w:szCs w:val="22"/>
        </w:rPr>
        <w:t xml:space="preserve">Scheda n. </w:t>
      </w:r>
      <w:r w:rsidR="00D274F3">
        <w:rPr>
          <w:rFonts w:ascii="Book Antiqua" w:hAnsi="Book Antiqua"/>
          <w:b/>
          <w:color w:val="000000"/>
          <w:sz w:val="22"/>
          <w:szCs w:val="22"/>
        </w:rPr>
        <w:t>6</w:t>
      </w:r>
      <w:r w:rsidR="003D6412" w:rsidRPr="00FF32D9">
        <w:rPr>
          <w:rFonts w:ascii="Book Antiqua" w:hAnsi="Book Antiqua"/>
          <w:color w:val="000000"/>
          <w:sz w:val="22"/>
          <w:szCs w:val="22"/>
        </w:rPr>
        <w:t xml:space="preserve"> riportata nell’</w:t>
      </w:r>
      <w:r w:rsidR="003D6412" w:rsidRPr="00FF32D9">
        <w:rPr>
          <w:rFonts w:ascii="Book Antiqua" w:hAnsi="Book Antiqua"/>
          <w:b/>
          <w:color w:val="000000"/>
          <w:sz w:val="22"/>
          <w:szCs w:val="22"/>
        </w:rPr>
        <w:t xml:space="preserve">allegato “F”. </w:t>
      </w:r>
      <w:r w:rsidRPr="00FF32D9">
        <w:rPr>
          <w:rFonts w:ascii="Book Antiqua" w:hAnsi="Book Antiqua"/>
          <w:sz w:val="22"/>
          <w:szCs w:val="22"/>
        </w:rPr>
        <w:t>Essa è corrisposta a seguito di valutazione annuale</w:t>
      </w:r>
      <w:r w:rsidR="003D6412" w:rsidRPr="00FF32D9">
        <w:rPr>
          <w:rFonts w:ascii="Book Antiqua" w:hAnsi="Book Antiqua"/>
          <w:sz w:val="22"/>
          <w:szCs w:val="22"/>
        </w:rPr>
        <w:t xml:space="preserve"> realizzata nel rispetto della procedura riportata nel precedente articolo.</w:t>
      </w:r>
      <w:r w:rsidRPr="00FF32D9">
        <w:rPr>
          <w:rFonts w:ascii="Book Antiqua" w:hAnsi="Book Antiqua"/>
          <w:sz w:val="22"/>
          <w:szCs w:val="22"/>
        </w:rPr>
        <w:t xml:space="preserve"> </w:t>
      </w:r>
    </w:p>
    <w:p w:rsidR="0000318C" w:rsidRDefault="002070D4" w:rsidP="0000318C">
      <w:pPr>
        <w:pStyle w:val="rtf1Subtitle"/>
        <w:numPr>
          <w:ilvl w:val="0"/>
          <w:numId w:val="37"/>
        </w:numPr>
        <w:tabs>
          <w:tab w:val="left" w:pos="426"/>
        </w:tabs>
        <w:spacing w:after="120"/>
        <w:ind w:left="0" w:firstLine="0"/>
        <w:jc w:val="both"/>
        <w:rPr>
          <w:rFonts w:ascii="Book Antiqua" w:hAnsi="Book Antiqua"/>
          <w:sz w:val="22"/>
          <w:szCs w:val="22"/>
        </w:rPr>
      </w:pPr>
      <w:r w:rsidRPr="00FF32D9">
        <w:rPr>
          <w:rFonts w:ascii="Book Antiqua" w:hAnsi="Book Antiqua"/>
          <w:sz w:val="22"/>
          <w:szCs w:val="22"/>
        </w:rPr>
        <w:t>La somma del parametro A con il parametro B</w:t>
      </w:r>
      <w:r w:rsidR="003D6412" w:rsidRPr="00FF32D9">
        <w:rPr>
          <w:rFonts w:ascii="Book Antiqua" w:hAnsi="Book Antiqua"/>
          <w:sz w:val="22"/>
          <w:szCs w:val="22"/>
        </w:rPr>
        <w:t xml:space="preserve"> e il parametro C</w:t>
      </w:r>
      <w:r w:rsidRPr="00FF32D9">
        <w:rPr>
          <w:rFonts w:ascii="Book Antiqua" w:hAnsi="Book Antiqua"/>
          <w:sz w:val="22"/>
          <w:szCs w:val="22"/>
        </w:rPr>
        <w:t>, di cui all’articolo precedente, determina la valutazione finale, che rappresenta il valore numerico da utilizzare ai fini dell’attribuzione dell’indennità di risultato.</w:t>
      </w:r>
    </w:p>
    <w:p w:rsidR="00415845" w:rsidRPr="0000318C" w:rsidRDefault="00415845" w:rsidP="0000318C">
      <w:pPr>
        <w:pStyle w:val="rtf1Subtitle"/>
        <w:numPr>
          <w:ilvl w:val="0"/>
          <w:numId w:val="37"/>
        </w:numPr>
        <w:tabs>
          <w:tab w:val="left" w:pos="426"/>
        </w:tabs>
        <w:spacing w:after="120"/>
        <w:ind w:left="0" w:firstLine="0"/>
        <w:jc w:val="both"/>
        <w:rPr>
          <w:rFonts w:ascii="Book Antiqua" w:hAnsi="Book Antiqua"/>
          <w:sz w:val="22"/>
          <w:szCs w:val="22"/>
        </w:rPr>
      </w:pPr>
      <w:r w:rsidRPr="0000318C">
        <w:rPr>
          <w:rFonts w:ascii="Book Antiqua" w:hAnsi="Book Antiqua"/>
          <w:sz w:val="22"/>
          <w:szCs w:val="22"/>
        </w:rPr>
        <w:lastRenderedPageBreak/>
        <w:t>Si considera negativa</w:t>
      </w:r>
      <w:r w:rsidRPr="0000318C">
        <w:rPr>
          <w:rFonts w:ascii="Book Antiqua" w:hAnsi="Book Antiqua"/>
          <w:b/>
          <w:sz w:val="22"/>
          <w:szCs w:val="22"/>
        </w:rPr>
        <w:t xml:space="preserve">, </w:t>
      </w:r>
      <w:r w:rsidRPr="0000318C">
        <w:rPr>
          <w:rFonts w:ascii="Book Antiqua" w:hAnsi="Book Antiqua"/>
          <w:sz w:val="22"/>
          <w:szCs w:val="22"/>
        </w:rPr>
        <w:t xml:space="preserve">ai fini dell’applicazione dell’art. </w:t>
      </w:r>
      <w:r w:rsidR="0000318C">
        <w:rPr>
          <w:rFonts w:ascii="Book Antiqua" w:hAnsi="Book Antiqua"/>
          <w:sz w:val="22"/>
          <w:szCs w:val="22"/>
        </w:rPr>
        <w:t>3</w:t>
      </w:r>
      <w:r w:rsidRPr="0000318C">
        <w:rPr>
          <w:rFonts w:ascii="Book Antiqua" w:hAnsi="Book Antiqua"/>
          <w:sz w:val="22"/>
          <w:szCs w:val="22"/>
        </w:rPr>
        <w:t>8</w:t>
      </w:r>
      <w:r w:rsidR="0000318C">
        <w:rPr>
          <w:rFonts w:ascii="Book Antiqua" w:hAnsi="Book Antiqua"/>
          <w:sz w:val="22"/>
          <w:szCs w:val="22"/>
        </w:rPr>
        <w:t>, com</w:t>
      </w:r>
      <w:r w:rsidR="002876AA">
        <w:rPr>
          <w:rFonts w:ascii="Book Antiqua" w:hAnsi="Book Antiqua"/>
          <w:sz w:val="22"/>
          <w:szCs w:val="22"/>
        </w:rPr>
        <w:t>m</w:t>
      </w:r>
      <w:r w:rsidR="0000318C">
        <w:rPr>
          <w:rFonts w:ascii="Book Antiqua" w:hAnsi="Book Antiqua"/>
          <w:sz w:val="22"/>
          <w:szCs w:val="22"/>
        </w:rPr>
        <w:t xml:space="preserve">a 1, </w:t>
      </w:r>
      <w:r w:rsidRPr="0000318C">
        <w:rPr>
          <w:rFonts w:ascii="Book Antiqua" w:hAnsi="Book Antiqua"/>
          <w:sz w:val="22"/>
          <w:szCs w:val="22"/>
        </w:rPr>
        <w:t xml:space="preserve">del Regolamento sull’Ordinamento degli Uffici e dei Servizi, una valutazione complessiva con punteggio inferiore a 50. </w:t>
      </w:r>
    </w:p>
    <w:p w:rsidR="005E5391" w:rsidRPr="00FF32D9" w:rsidRDefault="005E5391" w:rsidP="001A74F5">
      <w:pPr>
        <w:pStyle w:val="rtf1Subtitle"/>
        <w:numPr>
          <w:ilvl w:val="0"/>
          <w:numId w:val="37"/>
        </w:numPr>
        <w:tabs>
          <w:tab w:val="left" w:pos="426"/>
        </w:tabs>
        <w:spacing w:after="120"/>
        <w:ind w:left="0" w:firstLine="0"/>
        <w:jc w:val="both"/>
        <w:rPr>
          <w:rFonts w:ascii="Book Antiqua" w:hAnsi="Book Antiqua"/>
          <w:sz w:val="22"/>
          <w:szCs w:val="22"/>
        </w:rPr>
      </w:pPr>
      <w:r w:rsidRPr="00FF32D9">
        <w:rPr>
          <w:rFonts w:ascii="Book Antiqua" w:hAnsi="Book Antiqua"/>
          <w:sz w:val="22"/>
          <w:szCs w:val="22"/>
        </w:rPr>
        <w:t xml:space="preserve">Il peso attribuito dal Nucleo di valutazione nella fase di graduazione di ogni </w:t>
      </w:r>
      <w:r w:rsidR="00130235">
        <w:rPr>
          <w:rFonts w:ascii="Book Antiqua" w:hAnsi="Book Antiqua"/>
          <w:sz w:val="22"/>
          <w:szCs w:val="22"/>
        </w:rPr>
        <w:t xml:space="preserve">Titolare di </w:t>
      </w:r>
      <w:proofErr w:type="spellStart"/>
      <w:r w:rsidR="006F5063">
        <w:rPr>
          <w:rFonts w:ascii="Book Antiqua" w:hAnsi="Book Antiqua"/>
          <w:sz w:val="22"/>
          <w:szCs w:val="22"/>
        </w:rPr>
        <w:t>E.Q.</w:t>
      </w:r>
      <w:proofErr w:type="spellEnd"/>
      <w:r w:rsidRPr="00FF32D9">
        <w:rPr>
          <w:rFonts w:ascii="Book Antiqua" w:hAnsi="Book Antiqua"/>
          <w:sz w:val="22"/>
          <w:szCs w:val="22"/>
        </w:rPr>
        <w:t xml:space="preserve"> presente nell’ordinamento dell’Ente, determinata nel rispetto della metodologia di valutazione adottata nel presente sistema di valutazione, rappresenta il valore numerico da utilizzare ai fini dell’attribuzione dell’indennità di risultato.</w:t>
      </w:r>
    </w:p>
    <w:p w:rsidR="005E5391" w:rsidRPr="00FF32D9" w:rsidRDefault="005E5391" w:rsidP="001A74F5">
      <w:pPr>
        <w:pStyle w:val="rtf1Subtitle"/>
        <w:numPr>
          <w:ilvl w:val="0"/>
          <w:numId w:val="37"/>
        </w:numPr>
        <w:tabs>
          <w:tab w:val="left" w:pos="426"/>
        </w:tabs>
        <w:spacing w:after="120"/>
        <w:ind w:left="0" w:firstLine="0"/>
        <w:jc w:val="both"/>
        <w:rPr>
          <w:rFonts w:ascii="Book Antiqua" w:hAnsi="Book Antiqua"/>
          <w:sz w:val="22"/>
          <w:szCs w:val="22"/>
        </w:rPr>
      </w:pPr>
      <w:r w:rsidRPr="00FF32D9">
        <w:rPr>
          <w:rFonts w:ascii="Book Antiqua" w:hAnsi="Book Antiqua"/>
          <w:iCs/>
          <w:color w:val="000000"/>
          <w:sz w:val="22"/>
          <w:szCs w:val="22"/>
        </w:rPr>
        <w:t>L’importo teorico dell'indennità di risultato si ottiene dividendo l’importo totale destinato alla retribuzione di risultato per la somma dei punteggi ottenuti da ciascun</w:t>
      </w:r>
      <w:r w:rsidR="00130235">
        <w:rPr>
          <w:rFonts w:ascii="Book Antiqua" w:hAnsi="Book Antiqua"/>
          <w:iCs/>
          <w:color w:val="000000"/>
          <w:sz w:val="22"/>
          <w:szCs w:val="22"/>
        </w:rPr>
        <w:t xml:space="preserve"> incaricato di </w:t>
      </w:r>
      <w:proofErr w:type="spellStart"/>
      <w:r w:rsidR="006F5063">
        <w:rPr>
          <w:rFonts w:ascii="Book Antiqua" w:hAnsi="Book Antiqua"/>
          <w:iCs/>
          <w:color w:val="000000"/>
          <w:sz w:val="22"/>
          <w:szCs w:val="22"/>
        </w:rPr>
        <w:t>E.Q.</w:t>
      </w:r>
      <w:proofErr w:type="spellEnd"/>
      <w:r w:rsidRPr="00FF32D9">
        <w:rPr>
          <w:rFonts w:ascii="Book Antiqua" w:hAnsi="Book Antiqua"/>
          <w:iCs/>
          <w:color w:val="000000"/>
          <w:sz w:val="22"/>
          <w:szCs w:val="22"/>
        </w:rPr>
        <w:t xml:space="preserve"> nella graduazione delle stesse. L’importo ottenuto si moltiplica quindi per il singolo punteggio conseguito da ciascun titolare di </w:t>
      </w:r>
      <w:r w:rsidR="006F5063">
        <w:rPr>
          <w:rFonts w:ascii="Book Antiqua" w:hAnsi="Book Antiqua"/>
          <w:iCs/>
          <w:color w:val="000000"/>
          <w:sz w:val="22"/>
          <w:szCs w:val="22"/>
        </w:rPr>
        <w:t>E.Q.</w:t>
      </w:r>
      <w:r w:rsidRPr="00FF32D9">
        <w:rPr>
          <w:rFonts w:ascii="Book Antiqua" w:hAnsi="Book Antiqua"/>
          <w:iCs/>
          <w:color w:val="000000"/>
          <w:sz w:val="22"/>
          <w:szCs w:val="22"/>
        </w:rPr>
        <w:t xml:space="preserve">  </w:t>
      </w:r>
    </w:p>
    <w:p w:rsidR="00954E33" w:rsidRPr="007D5E21" w:rsidRDefault="005E5391" w:rsidP="001A74F5">
      <w:pPr>
        <w:pStyle w:val="rtf1Subtitle"/>
        <w:numPr>
          <w:ilvl w:val="0"/>
          <w:numId w:val="37"/>
        </w:numPr>
        <w:tabs>
          <w:tab w:val="left" w:pos="426"/>
        </w:tabs>
        <w:spacing w:after="120"/>
        <w:ind w:left="0" w:firstLine="0"/>
        <w:jc w:val="both"/>
        <w:rPr>
          <w:rFonts w:ascii="Book Antiqua" w:hAnsi="Book Antiqua"/>
          <w:sz w:val="22"/>
          <w:szCs w:val="22"/>
        </w:rPr>
      </w:pPr>
      <w:r w:rsidRPr="007D5E21">
        <w:rPr>
          <w:rFonts w:ascii="Book Antiqua" w:hAnsi="Book Antiqua" w:cs="Arial"/>
          <w:sz w:val="22"/>
          <w:szCs w:val="22"/>
        </w:rPr>
        <w:t xml:space="preserve">Il valore numerico attribuibile nella misura massima è fissato in 100 punti e corrisponde alla percentuale del premio relativo all’indennità di risultato nella misura massima ottenuta in base ai criteri definiti al comma 4. </w:t>
      </w:r>
      <w:r w:rsidR="00BE416D" w:rsidRPr="007D5E21">
        <w:rPr>
          <w:rFonts w:ascii="Book Antiqua" w:hAnsi="Book Antiqua" w:cs="Arial"/>
          <w:sz w:val="22"/>
          <w:szCs w:val="22"/>
        </w:rPr>
        <w:t xml:space="preserve">Per punteggi inferiori a 100 </w:t>
      </w:r>
      <w:r w:rsidRPr="007D5E21">
        <w:rPr>
          <w:rFonts w:ascii="Book Antiqua" w:hAnsi="Book Antiqua" w:cs="Arial"/>
          <w:sz w:val="22"/>
          <w:szCs w:val="22"/>
        </w:rPr>
        <w:t>viene attribuita l’indennità di risultato in misura proporzionale al risultato ottenuto.</w:t>
      </w:r>
      <w:r w:rsidR="00BE416D" w:rsidRPr="007D5E21">
        <w:rPr>
          <w:rFonts w:ascii="Book Antiqua" w:hAnsi="Book Antiqua" w:cs="Arial"/>
          <w:sz w:val="22"/>
          <w:szCs w:val="22"/>
        </w:rPr>
        <w:t xml:space="preserve"> Nel caso in cui si realizz</w:t>
      </w:r>
      <w:r w:rsidR="00812F16">
        <w:rPr>
          <w:rFonts w:ascii="Book Antiqua" w:hAnsi="Book Antiqua" w:cs="Arial"/>
          <w:sz w:val="22"/>
          <w:szCs w:val="22"/>
        </w:rPr>
        <w:t>i</w:t>
      </w:r>
      <w:r w:rsidR="00BE416D" w:rsidRPr="007D5E21">
        <w:rPr>
          <w:rFonts w:ascii="Book Antiqua" w:hAnsi="Book Antiqua" w:cs="Arial"/>
          <w:sz w:val="22"/>
          <w:szCs w:val="22"/>
        </w:rPr>
        <w:t xml:space="preserve"> una percentuale inferiore a 50</w:t>
      </w:r>
      <w:r w:rsidR="00812F16">
        <w:rPr>
          <w:rFonts w:ascii="Book Antiqua" w:hAnsi="Book Antiqua" w:cs="Arial"/>
          <w:sz w:val="22"/>
          <w:szCs w:val="22"/>
        </w:rPr>
        <w:t xml:space="preserve"> punti</w:t>
      </w:r>
      <w:r w:rsidR="00BE416D" w:rsidRPr="007D5E21">
        <w:rPr>
          <w:rFonts w:ascii="Book Antiqua" w:hAnsi="Book Antiqua" w:cs="Arial"/>
          <w:sz w:val="22"/>
          <w:szCs w:val="22"/>
        </w:rPr>
        <w:t xml:space="preserve"> non sarà attribuita l’indennità di risultato</w:t>
      </w:r>
      <w:r w:rsidR="00812F16">
        <w:rPr>
          <w:rFonts w:ascii="Book Antiqua" w:hAnsi="Book Antiqua" w:cs="Arial"/>
          <w:sz w:val="22"/>
          <w:szCs w:val="22"/>
        </w:rPr>
        <w:t>.</w:t>
      </w:r>
    </w:p>
    <w:p w:rsidR="00954E33" w:rsidRPr="00FF32D9" w:rsidRDefault="005E5391" w:rsidP="001A74F5">
      <w:pPr>
        <w:pStyle w:val="rtf1Subtitle"/>
        <w:numPr>
          <w:ilvl w:val="0"/>
          <w:numId w:val="37"/>
        </w:numPr>
        <w:tabs>
          <w:tab w:val="left" w:pos="426"/>
        </w:tabs>
        <w:spacing w:after="120"/>
        <w:ind w:left="0" w:firstLine="0"/>
        <w:jc w:val="both"/>
        <w:rPr>
          <w:rFonts w:ascii="Book Antiqua" w:hAnsi="Book Antiqua"/>
          <w:sz w:val="22"/>
          <w:szCs w:val="22"/>
        </w:rPr>
      </w:pPr>
      <w:r w:rsidRPr="00FF32D9">
        <w:rPr>
          <w:rFonts w:ascii="Book Antiqua" w:hAnsi="Book Antiqua"/>
          <w:sz w:val="22"/>
          <w:szCs w:val="22"/>
        </w:rPr>
        <w:t>Le risorse destinate al finanziamento della retribuzione di risultato eventualmente non corrisposte, a seguito di esito non positivo del processo di valutazione della performance del dirigente, sono riacquisite alle disponibilità del bilancio dell’Ente.</w:t>
      </w:r>
    </w:p>
    <w:p w:rsidR="00D91CC5" w:rsidRDefault="00D91CC5" w:rsidP="00D91CC5">
      <w:pPr>
        <w:pStyle w:val="Corpodeltesto2"/>
        <w:tabs>
          <w:tab w:val="left" w:pos="426"/>
        </w:tabs>
        <w:spacing w:after="0" w:line="240" w:lineRule="auto"/>
        <w:jc w:val="both"/>
        <w:rPr>
          <w:rFonts w:ascii="Book Antiqua" w:eastAsia="Times New Roman" w:hAnsi="Book Antiqua" w:cs="Arial"/>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2"/>
      </w:tblGrid>
      <w:tr w:rsidR="00EC660C" w:rsidRPr="00E820FE" w:rsidTr="00245C74">
        <w:trPr>
          <w:jc w:val="center"/>
        </w:trPr>
        <w:tc>
          <w:tcPr>
            <w:tcW w:w="7022" w:type="dxa"/>
          </w:tcPr>
          <w:p w:rsidR="00EC660C" w:rsidRPr="00EC660C" w:rsidRDefault="00EC660C" w:rsidP="009C722B">
            <w:pPr>
              <w:autoSpaceDE w:val="0"/>
              <w:autoSpaceDN w:val="0"/>
              <w:adjustRightInd w:val="0"/>
              <w:spacing w:before="120"/>
              <w:jc w:val="center"/>
              <w:rPr>
                <w:b/>
                <w:bCs/>
                <w:color w:val="000000"/>
              </w:rPr>
            </w:pPr>
            <w:r w:rsidRPr="00EC660C">
              <w:rPr>
                <w:rFonts w:ascii="Book Antiqua" w:hAnsi="Book Antiqua"/>
                <w:b/>
                <w:bCs/>
                <w:color w:val="000000"/>
              </w:rPr>
              <w:t>TITOLO I</w:t>
            </w:r>
            <w:r w:rsidR="009C722B">
              <w:rPr>
                <w:rFonts w:ascii="Book Antiqua" w:hAnsi="Book Antiqua"/>
                <w:b/>
                <w:bCs/>
                <w:color w:val="000000"/>
              </w:rPr>
              <w:t>V</w:t>
            </w:r>
            <w:r w:rsidRPr="00EC660C">
              <w:rPr>
                <w:rFonts w:ascii="Book Antiqua" w:hAnsi="Book Antiqua"/>
                <w:b/>
                <w:bCs/>
                <w:color w:val="000000"/>
              </w:rPr>
              <w:t xml:space="preserve"> - </w:t>
            </w:r>
            <w:r>
              <w:rPr>
                <w:rFonts w:ascii="Book Antiqua" w:hAnsi="Book Antiqua"/>
                <w:b/>
                <w:bCs/>
                <w:color w:val="000000"/>
              </w:rPr>
              <w:t>Si</w:t>
            </w:r>
            <w:r w:rsidRPr="00EC660C">
              <w:rPr>
                <w:rFonts w:ascii="Book Antiqua" w:hAnsi="Book Antiqua" w:cs="ShelleyAllegro BT"/>
                <w:b/>
                <w:color w:val="000000"/>
              </w:rPr>
              <w:t>stema di valutazione delle prestazioni e dei risultati dei dipendenti</w:t>
            </w:r>
          </w:p>
        </w:tc>
      </w:tr>
    </w:tbl>
    <w:p w:rsidR="00EC660C" w:rsidRDefault="00EC660C" w:rsidP="00EC660C">
      <w:pPr>
        <w:autoSpaceDE w:val="0"/>
        <w:autoSpaceDN w:val="0"/>
        <w:adjustRightInd w:val="0"/>
        <w:ind w:right="663"/>
        <w:jc w:val="center"/>
        <w:rPr>
          <w:rFonts w:ascii="Book Antiqua" w:hAnsi="Book Antiqua"/>
          <w:b/>
          <w:bCs/>
          <w:color w:val="000000"/>
        </w:rPr>
      </w:pPr>
    </w:p>
    <w:p w:rsidR="00EC660C" w:rsidRPr="00E138CF" w:rsidRDefault="00EC660C" w:rsidP="00EC660C">
      <w:pPr>
        <w:autoSpaceDE w:val="0"/>
        <w:autoSpaceDN w:val="0"/>
        <w:adjustRightInd w:val="0"/>
        <w:ind w:right="663"/>
        <w:jc w:val="center"/>
        <w:rPr>
          <w:rFonts w:ascii="Book Antiqua" w:hAnsi="Book Antiqua"/>
          <w:b/>
          <w:bCs/>
          <w:color w:val="000000"/>
          <w:sz w:val="22"/>
          <w:szCs w:val="22"/>
        </w:rPr>
      </w:pPr>
      <w:r w:rsidRPr="00E138CF">
        <w:rPr>
          <w:rFonts w:ascii="Book Antiqua" w:hAnsi="Book Antiqua"/>
          <w:b/>
          <w:bCs/>
          <w:color w:val="000000"/>
          <w:sz w:val="22"/>
          <w:szCs w:val="22"/>
        </w:rPr>
        <w:t xml:space="preserve">Art. </w:t>
      </w:r>
      <w:r w:rsidR="00371140">
        <w:rPr>
          <w:rFonts w:ascii="Book Antiqua" w:hAnsi="Book Antiqua"/>
          <w:b/>
          <w:bCs/>
          <w:color w:val="000000"/>
          <w:sz w:val="22"/>
          <w:szCs w:val="22"/>
        </w:rPr>
        <w:t>1</w:t>
      </w:r>
      <w:r w:rsidR="00DB6AB9">
        <w:rPr>
          <w:rFonts w:ascii="Book Antiqua" w:hAnsi="Book Antiqua"/>
          <w:b/>
          <w:bCs/>
          <w:color w:val="000000"/>
          <w:sz w:val="22"/>
          <w:szCs w:val="22"/>
        </w:rPr>
        <w:t>5</w:t>
      </w:r>
      <w:r w:rsidRPr="00E138CF">
        <w:rPr>
          <w:rFonts w:ascii="Book Antiqua" w:hAnsi="Book Antiqua"/>
          <w:b/>
          <w:bCs/>
          <w:color w:val="000000"/>
          <w:sz w:val="22"/>
          <w:szCs w:val="22"/>
        </w:rPr>
        <w:t xml:space="preserve"> - Oggetto </w:t>
      </w:r>
    </w:p>
    <w:p w:rsidR="00EC660C" w:rsidRPr="00E138CF" w:rsidRDefault="00EC660C" w:rsidP="00EC660C">
      <w:pPr>
        <w:autoSpaceDE w:val="0"/>
        <w:autoSpaceDN w:val="0"/>
        <w:adjustRightInd w:val="0"/>
        <w:ind w:right="663"/>
        <w:jc w:val="center"/>
        <w:rPr>
          <w:rFonts w:ascii="Book Antiqua" w:hAnsi="Book Antiqua"/>
          <w:color w:val="000000"/>
          <w:sz w:val="22"/>
          <w:szCs w:val="22"/>
        </w:rPr>
      </w:pPr>
    </w:p>
    <w:p w:rsidR="002F6B37" w:rsidRPr="006F5063" w:rsidRDefault="002F6B37" w:rsidP="002F6B37">
      <w:pPr>
        <w:numPr>
          <w:ilvl w:val="0"/>
          <w:numId w:val="12"/>
        </w:numPr>
        <w:tabs>
          <w:tab w:val="left" w:pos="284"/>
        </w:tabs>
        <w:autoSpaceDE w:val="0"/>
        <w:autoSpaceDN w:val="0"/>
        <w:adjustRightInd w:val="0"/>
        <w:spacing w:after="120"/>
        <w:ind w:left="0" w:firstLine="0"/>
        <w:jc w:val="both"/>
        <w:rPr>
          <w:rFonts w:ascii="Book Antiqua" w:hAnsi="Book Antiqua" w:cs="Times-Roman"/>
          <w:sz w:val="22"/>
          <w:szCs w:val="22"/>
        </w:rPr>
      </w:pPr>
      <w:r>
        <w:rPr>
          <w:rFonts w:ascii="Book Antiqua" w:hAnsi="Book Antiqua"/>
          <w:color w:val="000000"/>
          <w:sz w:val="22"/>
          <w:szCs w:val="22"/>
        </w:rPr>
        <w:t xml:space="preserve">Il presente sistema </w:t>
      </w:r>
      <w:r w:rsidRPr="00E2714C">
        <w:rPr>
          <w:rFonts w:ascii="Book Antiqua" w:hAnsi="Book Antiqua"/>
          <w:color w:val="000000"/>
          <w:sz w:val="22"/>
          <w:szCs w:val="22"/>
        </w:rPr>
        <w:t xml:space="preserve">disciplina le modalità di valutazione delle prestazioni e dei risultati dei dipendenti ai sensi dell’art. </w:t>
      </w:r>
      <w:r>
        <w:rPr>
          <w:rFonts w:ascii="Book Antiqua" w:hAnsi="Book Antiqua"/>
          <w:color w:val="000000"/>
          <w:sz w:val="22"/>
          <w:szCs w:val="22"/>
        </w:rPr>
        <w:t xml:space="preserve">107 </w:t>
      </w:r>
      <w:r w:rsidRPr="00E2714C">
        <w:rPr>
          <w:rFonts w:ascii="Book Antiqua" w:hAnsi="Book Antiqua"/>
          <w:color w:val="000000"/>
          <w:sz w:val="22"/>
          <w:szCs w:val="22"/>
        </w:rPr>
        <w:t xml:space="preserve">del </w:t>
      </w:r>
      <w:r w:rsidRPr="00FF32D9">
        <w:rPr>
          <w:rFonts w:ascii="Book Antiqua" w:hAnsi="Book Antiqua"/>
          <w:sz w:val="22"/>
          <w:szCs w:val="22"/>
        </w:rPr>
        <w:t>Regolamento sull’Ordinamento degli uffici e dei Servizi</w:t>
      </w:r>
      <w:r>
        <w:rPr>
          <w:rFonts w:ascii="Book Antiqua" w:hAnsi="Book Antiqua"/>
          <w:sz w:val="22"/>
          <w:szCs w:val="22"/>
        </w:rPr>
        <w:t xml:space="preserve"> con le disposizioni dei seguenti articoli</w:t>
      </w:r>
      <w:r w:rsidRPr="00E2714C">
        <w:rPr>
          <w:rFonts w:ascii="Book Antiqua" w:hAnsi="Book Antiqua" w:cs="Times-Roman"/>
          <w:sz w:val="22"/>
          <w:szCs w:val="22"/>
        </w:rPr>
        <w:t>.</w:t>
      </w:r>
      <w:r>
        <w:rPr>
          <w:rFonts w:ascii="Book Antiqua" w:hAnsi="Book Antiqua" w:cs="Times-Roman"/>
          <w:sz w:val="22"/>
          <w:szCs w:val="22"/>
        </w:rPr>
        <w:t xml:space="preserve"> </w:t>
      </w:r>
      <w:r w:rsidRPr="00FF625F">
        <w:rPr>
          <w:rFonts w:ascii="Book Antiqua" w:hAnsi="Book Antiqua"/>
          <w:bCs/>
          <w:sz w:val="22"/>
          <w:szCs w:val="22"/>
        </w:rPr>
        <w:t xml:space="preserve">Il </w:t>
      </w:r>
      <w:r w:rsidRPr="006F5063">
        <w:rPr>
          <w:rFonts w:ascii="Book Antiqua" w:hAnsi="Book Antiqua"/>
          <w:bCs/>
          <w:sz w:val="22"/>
          <w:szCs w:val="22"/>
        </w:rPr>
        <w:t xml:space="preserve">presente sistema di valutazione recepisce, altresì, i principi generali introdotti dall’art. 3 del D. </w:t>
      </w:r>
      <w:proofErr w:type="spellStart"/>
      <w:r w:rsidRPr="006F5063">
        <w:rPr>
          <w:rFonts w:ascii="Book Antiqua" w:hAnsi="Book Antiqua"/>
          <w:bCs/>
          <w:sz w:val="22"/>
          <w:szCs w:val="22"/>
        </w:rPr>
        <w:t>Lgs</w:t>
      </w:r>
      <w:proofErr w:type="spellEnd"/>
      <w:r w:rsidRPr="006F5063">
        <w:rPr>
          <w:rFonts w:ascii="Book Antiqua" w:hAnsi="Book Antiqua"/>
          <w:bCs/>
          <w:sz w:val="22"/>
          <w:szCs w:val="22"/>
        </w:rPr>
        <w:t>. n. 150/2009, in merito alla valorizzazione del merito e dei metodi di incentivazione della produttività e della qualità della prestazione lavorativa dei dipendenti.</w:t>
      </w:r>
    </w:p>
    <w:p w:rsidR="000F1FC8" w:rsidRPr="000F1FC8" w:rsidRDefault="00DC41C1" w:rsidP="000F1FC8">
      <w:pPr>
        <w:numPr>
          <w:ilvl w:val="0"/>
          <w:numId w:val="12"/>
        </w:numPr>
        <w:tabs>
          <w:tab w:val="left" w:pos="284"/>
        </w:tabs>
        <w:autoSpaceDE w:val="0"/>
        <w:autoSpaceDN w:val="0"/>
        <w:adjustRightInd w:val="0"/>
        <w:spacing w:after="120"/>
        <w:ind w:left="0" w:firstLine="0"/>
        <w:jc w:val="both"/>
        <w:rPr>
          <w:rFonts w:ascii="Book Antiqua" w:hAnsi="Book Antiqua" w:cs="Times-Roman"/>
          <w:sz w:val="22"/>
          <w:szCs w:val="22"/>
        </w:rPr>
      </w:pPr>
      <w:r w:rsidRPr="006F5063">
        <w:rPr>
          <w:rFonts w:ascii="Book Antiqua" w:hAnsi="Book Antiqua"/>
          <w:sz w:val="22"/>
          <w:szCs w:val="22"/>
        </w:rPr>
        <w:t>L</w:t>
      </w:r>
      <w:r w:rsidR="00FF625F" w:rsidRPr="006F5063">
        <w:rPr>
          <w:rFonts w:ascii="Book Antiqua" w:hAnsi="Book Antiqua"/>
          <w:sz w:val="22"/>
          <w:szCs w:val="22"/>
        </w:rPr>
        <w:t>’erogazione dei compensi correlati alla produttività individuale e</w:t>
      </w:r>
      <w:r w:rsidRPr="006F5063">
        <w:rPr>
          <w:rFonts w:ascii="Book Antiqua" w:hAnsi="Book Antiqua"/>
          <w:sz w:val="22"/>
          <w:szCs w:val="22"/>
        </w:rPr>
        <w:t xml:space="preserve"> alla performance organizzativa di cui </w:t>
      </w:r>
      <w:r w:rsidR="00DD3341" w:rsidRPr="006F5063">
        <w:rPr>
          <w:rFonts w:ascii="Book Antiqua" w:hAnsi="Book Antiqua"/>
          <w:sz w:val="22"/>
          <w:szCs w:val="22"/>
        </w:rPr>
        <w:t>al</w:t>
      </w:r>
      <w:r w:rsidR="00130235">
        <w:rPr>
          <w:rFonts w:ascii="Book Antiqua" w:hAnsi="Book Antiqua"/>
          <w:sz w:val="22"/>
          <w:szCs w:val="22"/>
        </w:rPr>
        <w:t>l’art.80, comma 2, lettera a) e b)</w:t>
      </w:r>
      <w:r w:rsidR="00DD3341" w:rsidRPr="006F5063">
        <w:rPr>
          <w:rFonts w:ascii="Book Antiqua" w:hAnsi="Book Antiqua"/>
          <w:sz w:val="22"/>
          <w:szCs w:val="22"/>
        </w:rPr>
        <w:t xml:space="preserve"> </w:t>
      </w:r>
      <w:r w:rsidR="00130235">
        <w:rPr>
          <w:rFonts w:ascii="Book Antiqua" w:hAnsi="Book Antiqua"/>
          <w:sz w:val="22"/>
          <w:szCs w:val="22"/>
        </w:rPr>
        <w:t xml:space="preserve">del </w:t>
      </w:r>
      <w:r w:rsidR="00DD3341" w:rsidRPr="006F5063">
        <w:rPr>
          <w:rFonts w:ascii="Book Antiqua" w:hAnsi="Book Antiqua"/>
          <w:sz w:val="22"/>
          <w:szCs w:val="22"/>
        </w:rPr>
        <w:t>CCNL 16.11.2022</w:t>
      </w:r>
      <w:r w:rsidR="005D26CE" w:rsidRPr="006F5063">
        <w:rPr>
          <w:rFonts w:ascii="Book Antiqua" w:hAnsi="Book Antiqua"/>
          <w:sz w:val="22"/>
          <w:szCs w:val="22"/>
        </w:rPr>
        <w:t xml:space="preserve"> si realizza</w:t>
      </w:r>
      <w:r w:rsidR="000F1FC8" w:rsidRPr="006F5063">
        <w:rPr>
          <w:rFonts w:ascii="Book Antiqua" w:hAnsi="Book Antiqua"/>
          <w:sz w:val="22"/>
          <w:szCs w:val="22"/>
        </w:rPr>
        <w:t>,</w:t>
      </w:r>
      <w:r w:rsidR="005D26CE" w:rsidRPr="006F5063">
        <w:rPr>
          <w:rFonts w:ascii="Book Antiqua" w:hAnsi="Book Antiqua"/>
          <w:sz w:val="22"/>
          <w:szCs w:val="22"/>
        </w:rPr>
        <w:t xml:space="preserve"> </w:t>
      </w:r>
      <w:r w:rsidR="000F1FC8" w:rsidRPr="006F5063">
        <w:rPr>
          <w:rFonts w:ascii="Book Antiqua" w:hAnsi="Book Antiqua"/>
          <w:sz w:val="22"/>
          <w:szCs w:val="22"/>
        </w:rPr>
        <w:t xml:space="preserve">sia </w:t>
      </w:r>
      <w:r w:rsidR="005D26CE" w:rsidRPr="006F5063">
        <w:rPr>
          <w:rFonts w:ascii="Book Antiqua" w:hAnsi="Book Antiqua"/>
          <w:sz w:val="22"/>
          <w:szCs w:val="22"/>
        </w:rPr>
        <w:t>sulla base dei risultati ottenuti</w:t>
      </w:r>
      <w:r w:rsidR="000F1FC8" w:rsidRPr="006F5063">
        <w:rPr>
          <w:rFonts w:ascii="Book Antiqua" w:hAnsi="Book Antiqua"/>
          <w:sz w:val="22"/>
          <w:szCs w:val="22"/>
        </w:rPr>
        <w:t xml:space="preserve"> in relazione al raggiungimento degli obiettivi assegnati sia in base all’apporto individuale al conseguimento di tali obiettivi, mediante</w:t>
      </w:r>
      <w:r w:rsidR="005D26CE" w:rsidRPr="006F5063">
        <w:rPr>
          <w:rFonts w:ascii="Book Antiqua" w:hAnsi="Book Antiqua"/>
          <w:sz w:val="22"/>
          <w:szCs w:val="22"/>
        </w:rPr>
        <w:t xml:space="preserve"> la compilazione della predetta scheda di </w:t>
      </w:r>
      <w:r w:rsidR="005D26CE" w:rsidRPr="005A5216">
        <w:rPr>
          <w:rFonts w:ascii="Book Antiqua" w:hAnsi="Book Antiqua"/>
          <w:sz w:val="22"/>
          <w:szCs w:val="22"/>
        </w:rPr>
        <w:t xml:space="preserve">valutazione. </w:t>
      </w:r>
    </w:p>
    <w:p w:rsidR="00C35CC4" w:rsidRPr="0026166A" w:rsidRDefault="00C35CC4" w:rsidP="006074C8">
      <w:pPr>
        <w:ind w:left="1440" w:hanging="1440"/>
        <w:jc w:val="both"/>
        <w:rPr>
          <w:rFonts w:ascii="Arial" w:hAnsi="Arial" w:cs="Arial"/>
          <w:b/>
          <w:sz w:val="22"/>
          <w:szCs w:val="22"/>
        </w:rPr>
      </w:pPr>
    </w:p>
    <w:p w:rsidR="00053396" w:rsidRDefault="00053396" w:rsidP="00053396">
      <w:pPr>
        <w:autoSpaceDE w:val="0"/>
        <w:autoSpaceDN w:val="0"/>
        <w:adjustRightInd w:val="0"/>
        <w:jc w:val="center"/>
        <w:rPr>
          <w:rFonts w:ascii="Book Antiqua" w:hAnsi="Book Antiqua" w:cs="Arial-BoldMT"/>
          <w:b/>
          <w:bCs/>
          <w:sz w:val="22"/>
          <w:szCs w:val="22"/>
        </w:rPr>
      </w:pPr>
      <w:r w:rsidRPr="00E138CF">
        <w:rPr>
          <w:rFonts w:ascii="Book Antiqua" w:hAnsi="Book Antiqua" w:cs="Arial-BoldMT"/>
          <w:b/>
          <w:bCs/>
          <w:sz w:val="22"/>
          <w:szCs w:val="22"/>
        </w:rPr>
        <w:t>Art. 1</w:t>
      </w:r>
      <w:r w:rsidR="00DB6AB9">
        <w:rPr>
          <w:rFonts w:ascii="Book Antiqua" w:hAnsi="Book Antiqua" w:cs="Arial-BoldMT"/>
          <w:b/>
          <w:bCs/>
          <w:sz w:val="22"/>
          <w:szCs w:val="22"/>
        </w:rPr>
        <w:t>6</w:t>
      </w:r>
      <w:r w:rsidRPr="00E138CF">
        <w:rPr>
          <w:rFonts w:ascii="Book Antiqua" w:hAnsi="Book Antiqua" w:cs="Arial-BoldMT"/>
          <w:b/>
          <w:bCs/>
          <w:sz w:val="22"/>
          <w:szCs w:val="22"/>
        </w:rPr>
        <w:t xml:space="preserve"> </w:t>
      </w:r>
      <w:r w:rsidR="004015D8">
        <w:rPr>
          <w:rFonts w:ascii="Book Antiqua" w:hAnsi="Book Antiqua" w:cs="Arial-BoldMT"/>
          <w:b/>
          <w:bCs/>
          <w:sz w:val="22"/>
          <w:szCs w:val="22"/>
        </w:rPr>
        <w:t>–</w:t>
      </w:r>
      <w:r w:rsidRPr="00E138CF">
        <w:rPr>
          <w:rFonts w:ascii="Book Antiqua" w:hAnsi="Book Antiqua" w:cs="Arial-BoldMT"/>
          <w:b/>
          <w:bCs/>
          <w:sz w:val="22"/>
          <w:szCs w:val="22"/>
        </w:rPr>
        <w:t xml:space="preserve"> </w:t>
      </w:r>
      <w:r w:rsidR="004015D8">
        <w:rPr>
          <w:rFonts w:ascii="Book Antiqua" w:hAnsi="Book Antiqua" w:cs="Arial-BoldMT"/>
          <w:b/>
          <w:bCs/>
          <w:sz w:val="22"/>
          <w:szCs w:val="22"/>
        </w:rPr>
        <w:t xml:space="preserve">Assegnazione degli obiettivi </w:t>
      </w:r>
    </w:p>
    <w:p w:rsidR="00F7472A" w:rsidRPr="00E138CF" w:rsidRDefault="00F7472A" w:rsidP="00053396">
      <w:pPr>
        <w:autoSpaceDE w:val="0"/>
        <w:autoSpaceDN w:val="0"/>
        <w:adjustRightInd w:val="0"/>
        <w:jc w:val="center"/>
        <w:rPr>
          <w:rFonts w:ascii="Book Antiqua" w:hAnsi="Book Antiqua"/>
          <w:b/>
          <w:bCs/>
          <w:color w:val="000000"/>
          <w:sz w:val="22"/>
          <w:szCs w:val="22"/>
        </w:rPr>
      </w:pPr>
    </w:p>
    <w:p w:rsidR="00053396" w:rsidRPr="00E138CF" w:rsidRDefault="00053396" w:rsidP="00E04128">
      <w:pPr>
        <w:numPr>
          <w:ilvl w:val="0"/>
          <w:numId w:val="13"/>
        </w:numPr>
        <w:tabs>
          <w:tab w:val="left" w:pos="426"/>
        </w:tabs>
        <w:spacing w:before="120"/>
        <w:ind w:left="0" w:firstLine="0"/>
        <w:jc w:val="both"/>
        <w:rPr>
          <w:rFonts w:ascii="Book Antiqua" w:hAnsi="Book Antiqua" w:cs="Times-Roman"/>
          <w:sz w:val="22"/>
          <w:szCs w:val="22"/>
        </w:rPr>
      </w:pPr>
      <w:r w:rsidRPr="00E138CF">
        <w:rPr>
          <w:rFonts w:ascii="Book Antiqua" w:hAnsi="Book Antiqua" w:cs="Times-Roman"/>
          <w:sz w:val="22"/>
          <w:szCs w:val="22"/>
        </w:rPr>
        <w:t xml:space="preserve">Gli obiettivi e le responsabilità da assegnare devono discendere direttamente dalle strategie dell’Ente definite nell’ambito del Piano </w:t>
      </w:r>
      <w:r w:rsidR="00E175A8">
        <w:rPr>
          <w:rFonts w:ascii="Book Antiqua" w:hAnsi="Book Antiqua" w:cs="Times-Roman"/>
          <w:sz w:val="22"/>
          <w:szCs w:val="22"/>
        </w:rPr>
        <w:t>della performance</w:t>
      </w:r>
      <w:r w:rsidRPr="00E138CF">
        <w:rPr>
          <w:rFonts w:ascii="Book Antiqua" w:hAnsi="Book Antiqua" w:cs="Times-Roman"/>
          <w:sz w:val="22"/>
          <w:szCs w:val="22"/>
        </w:rPr>
        <w:t xml:space="preserve"> ovvero attraverso la definizione di specifici progetti e/o di piani di lavoro, collegati o meno agli obiettivi del P</w:t>
      </w:r>
      <w:r w:rsidR="00E175A8">
        <w:rPr>
          <w:rFonts w:ascii="Book Antiqua" w:hAnsi="Book Antiqua" w:cs="Times-Roman"/>
          <w:sz w:val="22"/>
          <w:szCs w:val="22"/>
        </w:rPr>
        <w:t xml:space="preserve">iano degli </w:t>
      </w:r>
      <w:r w:rsidRPr="00E138CF">
        <w:rPr>
          <w:rFonts w:ascii="Book Antiqua" w:hAnsi="Book Antiqua" w:cs="Times-Roman"/>
          <w:sz w:val="22"/>
          <w:szCs w:val="22"/>
        </w:rPr>
        <w:t>O</w:t>
      </w:r>
      <w:r w:rsidR="00E175A8">
        <w:rPr>
          <w:rFonts w:ascii="Book Antiqua" w:hAnsi="Book Antiqua" w:cs="Times-Roman"/>
          <w:sz w:val="22"/>
          <w:szCs w:val="22"/>
        </w:rPr>
        <w:t>biettivi</w:t>
      </w:r>
      <w:r w:rsidRPr="00E138CF">
        <w:rPr>
          <w:rFonts w:ascii="Book Antiqua" w:hAnsi="Book Antiqua" w:cs="Times-Roman"/>
          <w:sz w:val="22"/>
          <w:szCs w:val="22"/>
        </w:rPr>
        <w:t xml:space="preserve">. </w:t>
      </w:r>
    </w:p>
    <w:p w:rsidR="00C031F8" w:rsidRPr="006F5063" w:rsidRDefault="00C031F8" w:rsidP="00C031F8">
      <w:pPr>
        <w:numPr>
          <w:ilvl w:val="0"/>
          <w:numId w:val="13"/>
        </w:numPr>
        <w:tabs>
          <w:tab w:val="left" w:pos="426"/>
        </w:tabs>
        <w:autoSpaceDE w:val="0"/>
        <w:autoSpaceDN w:val="0"/>
        <w:adjustRightInd w:val="0"/>
        <w:spacing w:before="120"/>
        <w:ind w:left="0" w:firstLine="0"/>
        <w:jc w:val="both"/>
        <w:rPr>
          <w:rFonts w:ascii="Book Antiqua" w:hAnsi="Book Antiqua" w:cs="Times-Roman"/>
          <w:sz w:val="22"/>
          <w:szCs w:val="22"/>
        </w:rPr>
      </w:pPr>
      <w:r>
        <w:rPr>
          <w:rFonts w:ascii="Book Antiqua" w:hAnsi="Book Antiqua" w:cs="Times-Roman"/>
          <w:sz w:val="22"/>
          <w:szCs w:val="22"/>
        </w:rPr>
        <w:t>I</w:t>
      </w:r>
      <w:r w:rsidRPr="00E138CF">
        <w:rPr>
          <w:rFonts w:ascii="Book Antiqua" w:hAnsi="Book Antiqua" w:cs="Times-Roman"/>
          <w:sz w:val="22"/>
          <w:szCs w:val="22"/>
        </w:rPr>
        <w:t xml:space="preserve"> </w:t>
      </w:r>
      <w:r>
        <w:rPr>
          <w:rFonts w:ascii="Book Antiqua" w:hAnsi="Book Antiqua" w:cs="Times-Roman"/>
          <w:sz w:val="22"/>
          <w:szCs w:val="22"/>
        </w:rPr>
        <w:t>Dirigenti</w:t>
      </w:r>
      <w:r w:rsidRPr="00E138CF">
        <w:rPr>
          <w:rFonts w:ascii="Book Antiqua" w:hAnsi="Book Antiqua" w:cs="Times-Roman"/>
          <w:sz w:val="22"/>
          <w:szCs w:val="22"/>
        </w:rPr>
        <w:t xml:space="preserve"> </w:t>
      </w:r>
      <w:r>
        <w:rPr>
          <w:rFonts w:ascii="Book Antiqua" w:hAnsi="Book Antiqua" w:cs="Times-Roman"/>
          <w:sz w:val="22"/>
          <w:szCs w:val="22"/>
        </w:rPr>
        <w:t xml:space="preserve">definiscono la programmazione operativa di massima per </w:t>
      </w:r>
      <w:r w:rsidRPr="00E138CF">
        <w:rPr>
          <w:rFonts w:ascii="Book Antiqua" w:hAnsi="Book Antiqua" w:cs="Times-Roman"/>
          <w:sz w:val="22"/>
          <w:szCs w:val="22"/>
        </w:rPr>
        <w:t xml:space="preserve">i dipendenti assegnati alla propria struttura organizzativa </w:t>
      </w:r>
      <w:r>
        <w:rPr>
          <w:rFonts w:ascii="Book Antiqua" w:hAnsi="Book Antiqua" w:cs="Times-Roman"/>
          <w:sz w:val="22"/>
          <w:szCs w:val="22"/>
        </w:rPr>
        <w:t xml:space="preserve">rendendoli edotti mediante apposito incontro o comunicazione scritta, in cui vengono illustrati i compiti e le responsabilità loro assegnate per il raggiungimento degli obiettivi </w:t>
      </w:r>
      <w:r w:rsidRPr="00E138CF">
        <w:rPr>
          <w:rFonts w:ascii="Book Antiqua" w:hAnsi="Book Antiqua" w:cs="Times-Roman"/>
          <w:sz w:val="22"/>
          <w:szCs w:val="22"/>
        </w:rPr>
        <w:t>programma</w:t>
      </w:r>
      <w:r>
        <w:rPr>
          <w:rFonts w:ascii="Book Antiqua" w:hAnsi="Book Antiqua" w:cs="Times-Roman"/>
          <w:sz w:val="22"/>
          <w:szCs w:val="22"/>
        </w:rPr>
        <w:t>ti</w:t>
      </w:r>
      <w:r w:rsidRPr="00E138CF">
        <w:rPr>
          <w:rFonts w:ascii="Book Antiqua" w:hAnsi="Book Antiqua" w:cs="Times-Roman"/>
          <w:sz w:val="22"/>
          <w:szCs w:val="22"/>
        </w:rPr>
        <w:t xml:space="preserve">. </w:t>
      </w:r>
      <w:r w:rsidRPr="00E138CF">
        <w:rPr>
          <w:rFonts w:ascii="Book Antiqua" w:hAnsi="Book Antiqua"/>
          <w:sz w:val="22"/>
          <w:szCs w:val="22"/>
        </w:rPr>
        <w:t xml:space="preserve">Periodicamente, </w:t>
      </w:r>
      <w:r w:rsidRPr="00E138CF">
        <w:rPr>
          <w:rFonts w:ascii="Book Antiqua" w:hAnsi="Book Antiqua" w:cs="Times-Roman"/>
          <w:sz w:val="22"/>
          <w:szCs w:val="22"/>
        </w:rPr>
        <w:t xml:space="preserve">e comunque ogni qualvolta sia ritenuto necessario, il </w:t>
      </w:r>
      <w:r>
        <w:rPr>
          <w:rFonts w:ascii="Book Antiqua" w:hAnsi="Book Antiqua" w:cs="Times-Roman"/>
          <w:sz w:val="22"/>
          <w:szCs w:val="22"/>
        </w:rPr>
        <w:lastRenderedPageBreak/>
        <w:t>Dirigente</w:t>
      </w:r>
      <w:r w:rsidRPr="00E138CF">
        <w:rPr>
          <w:rFonts w:ascii="Book Antiqua" w:hAnsi="Book Antiqua" w:cs="Times-Roman"/>
          <w:sz w:val="22"/>
          <w:szCs w:val="22"/>
        </w:rPr>
        <w:t xml:space="preserve"> procede ad una verifica dello stato di attuazione </w:t>
      </w:r>
      <w:r w:rsidRPr="006F5063">
        <w:rPr>
          <w:rFonts w:ascii="Book Antiqua" w:hAnsi="Book Antiqua" w:cs="Times-Roman"/>
          <w:sz w:val="22"/>
          <w:szCs w:val="22"/>
        </w:rPr>
        <w:t>degli incarichi ripartiti e all’eventuale aggiornamento degli stessi.</w:t>
      </w:r>
    </w:p>
    <w:p w:rsidR="00835D49" w:rsidRPr="00835D49" w:rsidRDefault="00053396" w:rsidP="00835D49">
      <w:pPr>
        <w:numPr>
          <w:ilvl w:val="0"/>
          <w:numId w:val="13"/>
        </w:numPr>
        <w:tabs>
          <w:tab w:val="left" w:pos="426"/>
        </w:tabs>
        <w:autoSpaceDE w:val="0"/>
        <w:autoSpaceDN w:val="0"/>
        <w:adjustRightInd w:val="0"/>
        <w:spacing w:before="120"/>
        <w:ind w:left="0" w:firstLine="0"/>
        <w:jc w:val="both"/>
        <w:rPr>
          <w:rFonts w:ascii="Book Antiqua" w:hAnsi="Book Antiqua" w:cs="Times-Roman"/>
          <w:sz w:val="22"/>
          <w:szCs w:val="22"/>
        </w:rPr>
      </w:pPr>
      <w:r w:rsidRPr="006F5063">
        <w:rPr>
          <w:rFonts w:ascii="Book Antiqua" w:hAnsi="Book Antiqua" w:cs="Times-Roman"/>
          <w:sz w:val="22"/>
          <w:szCs w:val="22"/>
        </w:rPr>
        <w:t xml:space="preserve">Nelle more e fino all’approvazione del </w:t>
      </w:r>
      <w:r w:rsidR="00DD3341" w:rsidRPr="006F5063">
        <w:rPr>
          <w:rFonts w:ascii="Book Antiqua" w:hAnsi="Book Antiqua" w:cs="Times-Roman"/>
          <w:sz w:val="22"/>
          <w:szCs w:val="22"/>
        </w:rPr>
        <w:t>PIAO</w:t>
      </w:r>
      <w:r w:rsidR="00E175A8" w:rsidRPr="006F5063">
        <w:rPr>
          <w:rFonts w:ascii="Book Antiqua" w:hAnsi="Book Antiqua" w:cs="Times-Roman"/>
          <w:sz w:val="22"/>
          <w:szCs w:val="22"/>
        </w:rPr>
        <w:t>,</w:t>
      </w:r>
      <w:r w:rsidRPr="006F5063">
        <w:rPr>
          <w:rFonts w:ascii="Book Antiqua" w:hAnsi="Book Antiqua" w:cs="Times-Roman"/>
          <w:sz w:val="22"/>
          <w:szCs w:val="22"/>
        </w:rPr>
        <w:t xml:space="preserve"> restano attribuiti </w:t>
      </w:r>
      <w:r w:rsidRPr="00E138CF">
        <w:rPr>
          <w:rFonts w:ascii="Book Antiqua" w:hAnsi="Book Antiqua" w:cs="Times-Roman"/>
          <w:sz w:val="22"/>
          <w:szCs w:val="22"/>
        </w:rPr>
        <w:t>gli obiettivi dell’attività ordinaria.</w:t>
      </w:r>
    </w:p>
    <w:p w:rsidR="009E2670" w:rsidRDefault="009E2670" w:rsidP="00996502">
      <w:pPr>
        <w:autoSpaceDE w:val="0"/>
        <w:autoSpaceDN w:val="0"/>
        <w:adjustRightInd w:val="0"/>
        <w:ind w:right="663"/>
        <w:jc w:val="center"/>
        <w:rPr>
          <w:rFonts w:ascii="Book Antiqua" w:hAnsi="Book Antiqua"/>
          <w:b/>
          <w:bCs/>
          <w:color w:val="000000"/>
          <w:sz w:val="22"/>
          <w:szCs w:val="22"/>
        </w:rPr>
      </w:pPr>
    </w:p>
    <w:p w:rsidR="00EF7FBA" w:rsidRPr="00E138CF" w:rsidRDefault="006074C8" w:rsidP="001A74F5">
      <w:pPr>
        <w:autoSpaceDE w:val="0"/>
        <w:autoSpaceDN w:val="0"/>
        <w:adjustRightInd w:val="0"/>
        <w:ind w:right="663"/>
        <w:jc w:val="center"/>
        <w:rPr>
          <w:rFonts w:ascii="Book Antiqua" w:hAnsi="Book Antiqua" w:cs="Times-Bold"/>
          <w:b/>
          <w:bCs/>
          <w:i/>
          <w:sz w:val="22"/>
          <w:szCs w:val="22"/>
        </w:rPr>
      </w:pPr>
      <w:r w:rsidRPr="00E138CF">
        <w:rPr>
          <w:rFonts w:ascii="Book Antiqua" w:hAnsi="Book Antiqua"/>
          <w:b/>
          <w:bCs/>
          <w:color w:val="000000"/>
          <w:sz w:val="22"/>
          <w:szCs w:val="22"/>
        </w:rPr>
        <w:t xml:space="preserve">       </w:t>
      </w:r>
      <w:r w:rsidR="0059291D">
        <w:rPr>
          <w:rFonts w:ascii="Book Antiqua" w:hAnsi="Book Antiqua"/>
          <w:b/>
          <w:bCs/>
          <w:color w:val="000000"/>
          <w:sz w:val="22"/>
          <w:szCs w:val="22"/>
        </w:rPr>
        <w:t xml:space="preserve"> </w:t>
      </w:r>
      <w:r w:rsidR="00EF7FBA" w:rsidRPr="00E138CF">
        <w:rPr>
          <w:rFonts w:ascii="Book Antiqua" w:hAnsi="Book Antiqua"/>
          <w:b/>
          <w:bCs/>
          <w:color w:val="000000"/>
          <w:sz w:val="22"/>
          <w:szCs w:val="22"/>
        </w:rPr>
        <w:t>Art. 1</w:t>
      </w:r>
      <w:r w:rsidR="00DB6AB9">
        <w:rPr>
          <w:rFonts w:ascii="Book Antiqua" w:hAnsi="Book Antiqua"/>
          <w:b/>
          <w:bCs/>
          <w:color w:val="000000"/>
          <w:sz w:val="22"/>
          <w:szCs w:val="22"/>
        </w:rPr>
        <w:t>7</w:t>
      </w:r>
      <w:r w:rsidR="00E138CF" w:rsidRPr="00E138CF">
        <w:rPr>
          <w:rFonts w:ascii="Book Antiqua" w:hAnsi="Book Antiqua"/>
          <w:b/>
          <w:bCs/>
          <w:color w:val="000000"/>
          <w:sz w:val="22"/>
          <w:szCs w:val="22"/>
        </w:rPr>
        <w:t xml:space="preserve"> - </w:t>
      </w:r>
      <w:r w:rsidR="00EF7FBA" w:rsidRPr="00E138CF">
        <w:rPr>
          <w:rFonts w:ascii="Book Antiqua" w:hAnsi="Book Antiqua" w:cs="Times-Bold"/>
          <w:b/>
          <w:bCs/>
          <w:sz w:val="22"/>
          <w:szCs w:val="22"/>
        </w:rPr>
        <w:t>Assegnazione del budget</w:t>
      </w:r>
      <w:r w:rsidR="00EF7FBA" w:rsidRPr="00E138CF">
        <w:rPr>
          <w:rFonts w:ascii="Book Antiqua" w:hAnsi="Book Antiqua" w:cs="Times-Bold"/>
          <w:b/>
          <w:bCs/>
          <w:i/>
          <w:sz w:val="22"/>
          <w:szCs w:val="22"/>
        </w:rPr>
        <w:t xml:space="preserve"> </w:t>
      </w:r>
    </w:p>
    <w:p w:rsidR="00EF7FBA" w:rsidRPr="00E138CF" w:rsidRDefault="00EF7FBA" w:rsidP="00EF7FBA">
      <w:pPr>
        <w:autoSpaceDE w:val="0"/>
        <w:autoSpaceDN w:val="0"/>
        <w:adjustRightInd w:val="0"/>
        <w:rPr>
          <w:rFonts w:ascii="Times-Roman" w:hAnsi="Times-Roman" w:cs="Times-Roman"/>
          <w:sz w:val="22"/>
          <w:szCs w:val="22"/>
        </w:rPr>
      </w:pPr>
    </w:p>
    <w:p w:rsidR="00EF7FBA" w:rsidRPr="00E138CF" w:rsidRDefault="00EF7FBA" w:rsidP="00E04128">
      <w:pPr>
        <w:numPr>
          <w:ilvl w:val="0"/>
          <w:numId w:val="16"/>
        </w:numPr>
        <w:tabs>
          <w:tab w:val="left" w:pos="284"/>
        </w:tabs>
        <w:autoSpaceDE w:val="0"/>
        <w:autoSpaceDN w:val="0"/>
        <w:adjustRightInd w:val="0"/>
        <w:spacing w:after="120"/>
        <w:ind w:left="0" w:firstLine="0"/>
        <w:jc w:val="both"/>
        <w:rPr>
          <w:rFonts w:ascii="Book Antiqua" w:hAnsi="Book Antiqua" w:cs="Times-Roman"/>
          <w:sz w:val="22"/>
          <w:szCs w:val="22"/>
        </w:rPr>
      </w:pPr>
      <w:r w:rsidRPr="00E138CF">
        <w:rPr>
          <w:rFonts w:ascii="Book Antiqua" w:hAnsi="Book Antiqua" w:cs="Times-Roman"/>
          <w:sz w:val="22"/>
          <w:szCs w:val="22"/>
        </w:rPr>
        <w:t>In applicazione degli accordi in sede di contrattazione decentrata integrativa verrà definito il finanziamento del fondo correlato alla corresponsione dei compensi diretti ad incentivare la produttività ed il miglioramento dei servizi.</w:t>
      </w:r>
    </w:p>
    <w:p w:rsidR="00913987" w:rsidRPr="004C1AB2" w:rsidRDefault="00EF7FBA" w:rsidP="00913987">
      <w:pPr>
        <w:numPr>
          <w:ilvl w:val="0"/>
          <w:numId w:val="16"/>
        </w:numPr>
        <w:tabs>
          <w:tab w:val="left" w:pos="284"/>
        </w:tabs>
        <w:spacing w:after="120"/>
        <w:ind w:left="0" w:firstLine="0"/>
        <w:jc w:val="both"/>
        <w:rPr>
          <w:rFonts w:ascii="Book Antiqua" w:hAnsi="Book Antiqua"/>
          <w:sz w:val="22"/>
          <w:szCs w:val="22"/>
        </w:rPr>
      </w:pPr>
      <w:r w:rsidRPr="004C1AB2">
        <w:rPr>
          <w:rFonts w:ascii="Book Antiqua" w:hAnsi="Book Antiqua"/>
          <w:sz w:val="22"/>
          <w:szCs w:val="22"/>
        </w:rPr>
        <w:t xml:space="preserve">Le risorse di cui al comma 1 sono assegnate ai singoli </w:t>
      </w:r>
      <w:r w:rsidR="005824F3" w:rsidRPr="004C1AB2">
        <w:rPr>
          <w:rFonts w:ascii="Book Antiqua" w:hAnsi="Book Antiqua"/>
          <w:sz w:val="22"/>
          <w:szCs w:val="22"/>
        </w:rPr>
        <w:t>Dipartimenti</w:t>
      </w:r>
      <w:r w:rsidRPr="004C1AB2">
        <w:rPr>
          <w:rFonts w:ascii="Book Antiqua" w:hAnsi="Book Antiqua"/>
          <w:sz w:val="22"/>
          <w:szCs w:val="22"/>
        </w:rPr>
        <w:t xml:space="preserve"> in proporzione al numero dei dipendenti assegnati allo stesso ed alle rispettive </w:t>
      </w:r>
      <w:r w:rsidR="00130235" w:rsidRPr="004C1AB2">
        <w:rPr>
          <w:rFonts w:ascii="Book Antiqua" w:hAnsi="Book Antiqua"/>
          <w:sz w:val="22"/>
          <w:szCs w:val="22"/>
        </w:rPr>
        <w:t>Aree</w:t>
      </w:r>
      <w:r w:rsidR="007C0E74" w:rsidRPr="004C1AB2">
        <w:rPr>
          <w:rFonts w:ascii="Book Antiqua" w:hAnsi="Book Antiqua"/>
          <w:sz w:val="22"/>
          <w:szCs w:val="22"/>
        </w:rPr>
        <w:t xml:space="preserve"> di appartenenza</w:t>
      </w:r>
      <w:r w:rsidR="00130235" w:rsidRPr="004C1AB2">
        <w:rPr>
          <w:rFonts w:ascii="Book Antiqua" w:hAnsi="Book Antiqua"/>
          <w:sz w:val="22"/>
          <w:szCs w:val="22"/>
        </w:rPr>
        <w:t>, ex-</w:t>
      </w:r>
      <w:r w:rsidRPr="004C1AB2">
        <w:rPr>
          <w:rFonts w:ascii="Book Antiqua" w:hAnsi="Book Antiqua"/>
          <w:sz w:val="22"/>
          <w:szCs w:val="22"/>
        </w:rPr>
        <w:t>categorie di inquadramento</w:t>
      </w:r>
      <w:r w:rsidR="00130235" w:rsidRPr="004C1AB2">
        <w:rPr>
          <w:rFonts w:ascii="Book Antiqua" w:hAnsi="Book Antiqua"/>
          <w:sz w:val="22"/>
          <w:szCs w:val="22"/>
        </w:rPr>
        <w:t>,</w:t>
      </w:r>
      <w:r w:rsidRPr="004C1AB2">
        <w:rPr>
          <w:rFonts w:ascii="Book Antiqua" w:hAnsi="Book Antiqua"/>
          <w:sz w:val="22"/>
          <w:szCs w:val="22"/>
        </w:rPr>
        <w:t xml:space="preserve"> secondo la seguente tabella di equivalenza:</w:t>
      </w:r>
      <w:r w:rsidR="00DD3341" w:rsidRPr="004C1AB2">
        <w:rPr>
          <w:rFonts w:ascii="Book Antiqua" w:hAnsi="Book Antiqua"/>
          <w:sz w:val="22"/>
          <w:szCs w:val="22"/>
        </w:rPr>
        <w:t xml:space="preserve"> </w:t>
      </w:r>
    </w:p>
    <w:tbl>
      <w:tblPr>
        <w:tblW w:w="9355" w:type="dxa"/>
        <w:tblInd w:w="496" w:type="dxa"/>
        <w:tblCellMar>
          <w:left w:w="70" w:type="dxa"/>
          <w:right w:w="70" w:type="dxa"/>
        </w:tblCellMar>
        <w:tblLook w:val="04A0"/>
      </w:tblPr>
      <w:tblGrid>
        <w:gridCol w:w="2402"/>
        <w:gridCol w:w="1992"/>
        <w:gridCol w:w="2768"/>
        <w:gridCol w:w="2193"/>
      </w:tblGrid>
      <w:tr w:rsidR="001A10D9" w:rsidRPr="001A10D9" w:rsidTr="00BF6BAB">
        <w:trPr>
          <w:trHeight w:val="645"/>
        </w:trPr>
        <w:tc>
          <w:tcPr>
            <w:tcW w:w="2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10D9" w:rsidRPr="00BF6BAB" w:rsidRDefault="001A10D9" w:rsidP="001A10D9">
            <w:pPr>
              <w:jc w:val="center"/>
              <w:rPr>
                <w:b/>
                <w:iCs/>
                <w:sz w:val="20"/>
                <w:szCs w:val="20"/>
              </w:rPr>
            </w:pPr>
            <w:r w:rsidRPr="00BF6BAB">
              <w:rPr>
                <w:b/>
                <w:iCs/>
                <w:sz w:val="20"/>
                <w:szCs w:val="20"/>
              </w:rPr>
              <w:t>AREA</w:t>
            </w:r>
          </w:p>
        </w:tc>
        <w:tc>
          <w:tcPr>
            <w:tcW w:w="1992" w:type="dxa"/>
            <w:tcBorders>
              <w:top w:val="single" w:sz="4" w:space="0" w:color="auto"/>
              <w:left w:val="nil"/>
              <w:bottom w:val="single" w:sz="4" w:space="0" w:color="auto"/>
              <w:right w:val="single" w:sz="4" w:space="0" w:color="auto"/>
            </w:tcBorders>
            <w:shd w:val="clear" w:color="auto" w:fill="auto"/>
            <w:noWrap/>
            <w:vAlign w:val="center"/>
            <w:hideMark/>
          </w:tcPr>
          <w:p w:rsidR="001A10D9" w:rsidRPr="00BF6BAB" w:rsidRDefault="00BF6BAB" w:rsidP="001A10D9">
            <w:pPr>
              <w:jc w:val="center"/>
              <w:rPr>
                <w:b/>
                <w:iCs/>
                <w:sz w:val="20"/>
                <w:szCs w:val="20"/>
              </w:rPr>
            </w:pPr>
            <w:r w:rsidRPr="00BF6BAB">
              <w:rPr>
                <w:b/>
                <w:iCs/>
                <w:sz w:val="20"/>
                <w:szCs w:val="20"/>
              </w:rPr>
              <w:t>EX</w:t>
            </w:r>
            <w:r w:rsidR="001A10D9" w:rsidRPr="00BF6BAB">
              <w:rPr>
                <w:b/>
                <w:iCs/>
                <w:sz w:val="20"/>
                <w:szCs w:val="20"/>
              </w:rPr>
              <w:t xml:space="preserve"> CATEGORIA</w:t>
            </w:r>
          </w:p>
          <w:p w:rsidR="001A10D9" w:rsidRPr="00BF6BAB" w:rsidRDefault="001A10D9" w:rsidP="001A10D9">
            <w:pPr>
              <w:jc w:val="center"/>
              <w:rPr>
                <w:b/>
                <w:iCs/>
                <w:sz w:val="20"/>
                <w:szCs w:val="20"/>
              </w:rPr>
            </w:pPr>
            <w:r w:rsidRPr="00BF6BAB">
              <w:rPr>
                <w:b/>
                <w:iCs/>
                <w:sz w:val="20"/>
                <w:szCs w:val="20"/>
              </w:rPr>
              <w:t>ECONOMICA</w:t>
            </w:r>
          </w:p>
        </w:tc>
        <w:tc>
          <w:tcPr>
            <w:tcW w:w="2768" w:type="dxa"/>
            <w:tcBorders>
              <w:top w:val="single" w:sz="4" w:space="0" w:color="auto"/>
              <w:left w:val="nil"/>
              <w:bottom w:val="single" w:sz="4" w:space="0" w:color="auto"/>
              <w:right w:val="single" w:sz="4" w:space="0" w:color="auto"/>
            </w:tcBorders>
            <w:shd w:val="clear" w:color="auto" w:fill="auto"/>
            <w:vAlign w:val="center"/>
            <w:hideMark/>
          </w:tcPr>
          <w:p w:rsidR="001A10D9" w:rsidRPr="00BF6BAB" w:rsidRDefault="001A10D9" w:rsidP="001A10D9">
            <w:pPr>
              <w:jc w:val="center"/>
              <w:rPr>
                <w:b/>
                <w:iCs/>
                <w:sz w:val="20"/>
                <w:szCs w:val="20"/>
              </w:rPr>
            </w:pPr>
            <w:r w:rsidRPr="00BF6BAB">
              <w:rPr>
                <w:b/>
                <w:iCs/>
                <w:sz w:val="20"/>
                <w:szCs w:val="20"/>
              </w:rPr>
              <w:t>TABELLARE ANNUO CCNL 16.11.2022</w:t>
            </w:r>
          </w:p>
        </w:tc>
        <w:tc>
          <w:tcPr>
            <w:tcW w:w="2193" w:type="dxa"/>
            <w:tcBorders>
              <w:top w:val="single" w:sz="4" w:space="0" w:color="auto"/>
              <w:left w:val="nil"/>
              <w:bottom w:val="single" w:sz="4" w:space="0" w:color="auto"/>
              <w:right w:val="single" w:sz="4" w:space="0" w:color="auto"/>
            </w:tcBorders>
            <w:shd w:val="clear" w:color="auto" w:fill="auto"/>
            <w:noWrap/>
            <w:vAlign w:val="center"/>
            <w:hideMark/>
          </w:tcPr>
          <w:p w:rsidR="001A10D9" w:rsidRPr="00BF6BAB" w:rsidRDefault="001A10D9" w:rsidP="001A10D9">
            <w:pPr>
              <w:jc w:val="center"/>
              <w:rPr>
                <w:b/>
                <w:iCs/>
                <w:sz w:val="20"/>
                <w:szCs w:val="20"/>
              </w:rPr>
            </w:pPr>
            <w:r w:rsidRPr="00BF6BAB">
              <w:rPr>
                <w:b/>
                <w:iCs/>
                <w:sz w:val="20"/>
                <w:szCs w:val="20"/>
              </w:rPr>
              <w:t xml:space="preserve">PARAMETRO </w:t>
            </w:r>
          </w:p>
          <w:p w:rsidR="001A10D9" w:rsidRPr="00BF6BAB" w:rsidRDefault="001A10D9" w:rsidP="001A10D9">
            <w:pPr>
              <w:jc w:val="center"/>
              <w:rPr>
                <w:b/>
                <w:iCs/>
                <w:sz w:val="20"/>
                <w:szCs w:val="20"/>
              </w:rPr>
            </w:pPr>
            <w:proofErr w:type="spellStart"/>
            <w:r w:rsidRPr="00BF6BAB">
              <w:rPr>
                <w:b/>
                <w:iCs/>
                <w:sz w:val="20"/>
                <w:szCs w:val="20"/>
              </w:rPr>
              <w:t>DI</w:t>
            </w:r>
            <w:proofErr w:type="spellEnd"/>
            <w:r w:rsidRPr="00BF6BAB">
              <w:rPr>
                <w:b/>
                <w:iCs/>
                <w:sz w:val="20"/>
                <w:szCs w:val="20"/>
              </w:rPr>
              <w:t xml:space="preserve"> LIVELLO</w:t>
            </w:r>
          </w:p>
        </w:tc>
      </w:tr>
      <w:tr w:rsidR="001A10D9" w:rsidRPr="001A10D9" w:rsidTr="00BF6BAB">
        <w:trPr>
          <w:trHeight w:val="300"/>
        </w:trPr>
        <w:tc>
          <w:tcPr>
            <w:tcW w:w="2402" w:type="dxa"/>
            <w:tcBorders>
              <w:top w:val="single" w:sz="4" w:space="0" w:color="auto"/>
              <w:left w:val="single" w:sz="4" w:space="0" w:color="auto"/>
              <w:right w:val="single" w:sz="4" w:space="0" w:color="auto"/>
            </w:tcBorders>
            <w:shd w:val="clear" w:color="auto" w:fill="auto"/>
            <w:noWrap/>
            <w:vAlign w:val="bottom"/>
            <w:hideMark/>
          </w:tcPr>
          <w:p w:rsidR="001A10D9" w:rsidRPr="00BF6BAB" w:rsidRDefault="001A10D9" w:rsidP="001A10D9">
            <w:pPr>
              <w:jc w:val="center"/>
              <w:rPr>
                <w:b/>
                <w:iCs/>
                <w:sz w:val="20"/>
                <w:szCs w:val="20"/>
              </w:rPr>
            </w:pPr>
            <w:r w:rsidRPr="00BF6BAB">
              <w:rPr>
                <w:b/>
                <w:iCs/>
                <w:sz w:val="20"/>
                <w:szCs w:val="20"/>
              </w:rPr>
              <w:t>OPERATORI</w:t>
            </w: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A1</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18044,37</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100,00</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A2</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18283,31</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101,32</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A3</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18653,28</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103,37</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A4</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18968,58</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105,12</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A5</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19344,93</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107,21</w:t>
            </w:r>
          </w:p>
        </w:tc>
      </w:tr>
      <w:tr w:rsidR="001A10D9" w:rsidRPr="001A10D9" w:rsidTr="00BF6BAB">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A6</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19676,93</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109,05</w:t>
            </w:r>
          </w:p>
        </w:tc>
      </w:tr>
      <w:tr w:rsidR="001A10D9" w:rsidRPr="001A10D9" w:rsidTr="00BF6BAB">
        <w:trPr>
          <w:trHeight w:val="300"/>
        </w:trPr>
        <w:tc>
          <w:tcPr>
            <w:tcW w:w="2402" w:type="dxa"/>
            <w:tcBorders>
              <w:top w:val="single" w:sz="4" w:space="0" w:color="auto"/>
              <w:left w:val="single" w:sz="4" w:space="0" w:color="auto"/>
              <w:right w:val="single" w:sz="4" w:space="0" w:color="auto"/>
            </w:tcBorders>
            <w:shd w:val="clear" w:color="auto" w:fill="auto"/>
            <w:noWrap/>
            <w:vAlign w:val="bottom"/>
            <w:hideMark/>
          </w:tcPr>
          <w:p w:rsidR="001A10D9" w:rsidRPr="00BF6BAB" w:rsidRDefault="001A10D9" w:rsidP="001A10D9">
            <w:pPr>
              <w:jc w:val="center"/>
              <w:rPr>
                <w:b/>
                <w:iCs/>
                <w:sz w:val="20"/>
                <w:szCs w:val="20"/>
              </w:rPr>
            </w:pPr>
            <w:r w:rsidRPr="00BF6BAB">
              <w:rPr>
                <w:b/>
                <w:iCs/>
                <w:sz w:val="20"/>
                <w:szCs w:val="20"/>
              </w:rPr>
              <w:t>OPERATORI ESPERTI</w:t>
            </w: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B1</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19034,51</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105,49</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B2</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19335,69</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107,16</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B3</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20072,88</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111,24</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B4</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20364,41</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112,86</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B5</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20692,31</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114,67</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B6</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21055,9</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116,69</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B7</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21844,36</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121,06</w:t>
            </w:r>
          </w:p>
        </w:tc>
      </w:tr>
      <w:tr w:rsidR="001A10D9" w:rsidRPr="001A10D9" w:rsidTr="00BF6BAB">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B8</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22322,36</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123,71</w:t>
            </w:r>
          </w:p>
        </w:tc>
      </w:tr>
      <w:tr w:rsidR="001A10D9" w:rsidRPr="001A10D9" w:rsidTr="00BF6BAB">
        <w:trPr>
          <w:trHeight w:val="300"/>
        </w:trPr>
        <w:tc>
          <w:tcPr>
            <w:tcW w:w="2402" w:type="dxa"/>
            <w:tcBorders>
              <w:top w:val="single" w:sz="4" w:space="0" w:color="auto"/>
              <w:left w:val="single" w:sz="4" w:space="0" w:color="auto"/>
              <w:right w:val="single" w:sz="4" w:space="0" w:color="auto"/>
            </w:tcBorders>
            <w:shd w:val="clear" w:color="auto" w:fill="auto"/>
            <w:noWrap/>
            <w:vAlign w:val="bottom"/>
            <w:hideMark/>
          </w:tcPr>
          <w:p w:rsidR="001A10D9" w:rsidRPr="00BF6BAB" w:rsidRDefault="001A10D9" w:rsidP="001A10D9">
            <w:pPr>
              <w:jc w:val="center"/>
              <w:rPr>
                <w:b/>
                <w:iCs/>
                <w:sz w:val="20"/>
                <w:szCs w:val="20"/>
              </w:rPr>
            </w:pPr>
            <w:r w:rsidRPr="00BF6BAB">
              <w:rPr>
                <w:b/>
                <w:iCs/>
                <w:sz w:val="20"/>
                <w:szCs w:val="20"/>
              </w:rPr>
              <w:t>ISTRUTTORI</w:t>
            </w: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C1</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21392,87</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118,56</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C2</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21886,58</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121,29</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C3</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22469,78</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124,53</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C4</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23151,11</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128,30</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C5</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23989,80</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132,95</w:t>
            </w:r>
          </w:p>
        </w:tc>
      </w:tr>
      <w:tr w:rsidR="001A10D9" w:rsidRPr="001A10D9" w:rsidTr="00BF6BAB">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C6</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24655,00</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136,64</w:t>
            </w:r>
          </w:p>
        </w:tc>
      </w:tr>
      <w:tr w:rsidR="001A10D9" w:rsidRPr="001A10D9" w:rsidTr="00BF6BAB">
        <w:trPr>
          <w:trHeight w:val="300"/>
        </w:trPr>
        <w:tc>
          <w:tcPr>
            <w:tcW w:w="2402" w:type="dxa"/>
            <w:tcBorders>
              <w:top w:val="single" w:sz="4" w:space="0" w:color="auto"/>
              <w:left w:val="single" w:sz="4" w:space="0" w:color="auto"/>
              <w:right w:val="single" w:sz="4" w:space="0" w:color="auto"/>
            </w:tcBorders>
            <w:shd w:val="clear" w:color="auto" w:fill="auto"/>
            <w:noWrap/>
            <w:vAlign w:val="bottom"/>
            <w:hideMark/>
          </w:tcPr>
          <w:p w:rsidR="001A10D9" w:rsidRPr="00BF6BAB" w:rsidRDefault="001A10D9" w:rsidP="001A10D9">
            <w:pPr>
              <w:jc w:val="center"/>
              <w:rPr>
                <w:b/>
                <w:iCs/>
                <w:sz w:val="20"/>
                <w:szCs w:val="20"/>
              </w:rPr>
            </w:pPr>
            <w:r w:rsidRPr="00BF6BAB">
              <w:rPr>
                <w:b/>
                <w:iCs/>
                <w:sz w:val="20"/>
                <w:szCs w:val="20"/>
              </w:rPr>
              <w:t xml:space="preserve">FUNZIONARI ED </w:t>
            </w:r>
            <w:proofErr w:type="spellStart"/>
            <w:r w:rsidRPr="00BF6BAB">
              <w:rPr>
                <w:b/>
                <w:iCs/>
                <w:sz w:val="20"/>
                <w:szCs w:val="20"/>
              </w:rPr>
              <w:t>E.Q.</w:t>
            </w:r>
            <w:proofErr w:type="spellEnd"/>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D1</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23212,35</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128,64</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D2</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24307,97</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134,71</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D3</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26553,70</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147,16</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D4</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27650,68</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153,24</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D5</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28839,46</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159,83</w:t>
            </w:r>
          </w:p>
        </w:tc>
      </w:tr>
      <w:tr w:rsidR="001A10D9" w:rsidRPr="001A10D9" w:rsidTr="00BF6BAB">
        <w:trPr>
          <w:trHeight w:val="300"/>
        </w:trPr>
        <w:tc>
          <w:tcPr>
            <w:tcW w:w="2402" w:type="dxa"/>
            <w:tcBorders>
              <w:top w:val="nil"/>
              <w:left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D6</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30830,20</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170,86</w:t>
            </w:r>
          </w:p>
        </w:tc>
      </w:tr>
      <w:tr w:rsidR="001A10D9" w:rsidRPr="001A10D9" w:rsidTr="001A10D9">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p>
        </w:tc>
        <w:tc>
          <w:tcPr>
            <w:tcW w:w="1992"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D7</w:t>
            </w:r>
          </w:p>
        </w:tc>
        <w:tc>
          <w:tcPr>
            <w:tcW w:w="2768"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32390,20</w:t>
            </w:r>
          </w:p>
        </w:tc>
        <w:tc>
          <w:tcPr>
            <w:tcW w:w="2193" w:type="dxa"/>
            <w:tcBorders>
              <w:top w:val="nil"/>
              <w:left w:val="nil"/>
              <w:bottom w:val="single" w:sz="4" w:space="0" w:color="auto"/>
              <w:right w:val="single" w:sz="4" w:space="0" w:color="auto"/>
            </w:tcBorders>
            <w:shd w:val="clear" w:color="auto" w:fill="auto"/>
            <w:noWrap/>
            <w:vAlign w:val="bottom"/>
            <w:hideMark/>
          </w:tcPr>
          <w:p w:rsidR="001A10D9" w:rsidRPr="00130235" w:rsidRDefault="001A10D9" w:rsidP="001A10D9">
            <w:pPr>
              <w:jc w:val="center"/>
              <w:rPr>
                <w:iCs/>
                <w:sz w:val="20"/>
                <w:szCs w:val="20"/>
              </w:rPr>
            </w:pPr>
            <w:r w:rsidRPr="00130235">
              <w:rPr>
                <w:iCs/>
                <w:sz w:val="20"/>
                <w:szCs w:val="20"/>
              </w:rPr>
              <w:t>179,50</w:t>
            </w:r>
          </w:p>
        </w:tc>
      </w:tr>
    </w:tbl>
    <w:p w:rsidR="00EF7FBA" w:rsidRPr="00676A78" w:rsidRDefault="00EF7FBA" w:rsidP="007C0E74">
      <w:pPr>
        <w:tabs>
          <w:tab w:val="left" w:pos="284"/>
        </w:tabs>
        <w:jc w:val="both"/>
        <w:rPr>
          <w:rFonts w:ascii="Book Antiqua" w:hAnsi="Book Antiqua"/>
        </w:rPr>
      </w:pPr>
    </w:p>
    <w:p w:rsidR="00B71FFB" w:rsidRPr="00D36D74" w:rsidRDefault="00EF7FBA" w:rsidP="00E04128">
      <w:pPr>
        <w:pStyle w:val="Rientrocorpodeltesto"/>
        <w:numPr>
          <w:ilvl w:val="0"/>
          <w:numId w:val="16"/>
        </w:numPr>
        <w:tabs>
          <w:tab w:val="left" w:pos="284"/>
        </w:tabs>
        <w:ind w:left="0" w:firstLine="0"/>
        <w:jc w:val="both"/>
        <w:rPr>
          <w:rFonts w:ascii="Book Antiqua" w:hAnsi="Book Antiqua"/>
          <w:sz w:val="22"/>
          <w:szCs w:val="22"/>
          <w:lang w:val="it-IT"/>
        </w:rPr>
      </w:pPr>
      <w:r w:rsidRPr="00D36D74">
        <w:rPr>
          <w:rFonts w:ascii="Book Antiqua" w:hAnsi="Book Antiqua"/>
          <w:sz w:val="22"/>
          <w:szCs w:val="22"/>
          <w:lang w:val="it-IT"/>
        </w:rPr>
        <w:lastRenderedPageBreak/>
        <w:t>Si precisa che i coefficienti correlati alla categoria vengono individuati applicando il seguente criterio: “Ponendo il valore pari a 1,00 il tabellare - base più piccolo dello stipendio di ing</w:t>
      </w:r>
      <w:r w:rsidR="00510F99" w:rsidRPr="00D36D74">
        <w:rPr>
          <w:rFonts w:ascii="Book Antiqua" w:hAnsi="Book Antiqua"/>
          <w:sz w:val="22"/>
          <w:szCs w:val="22"/>
          <w:lang w:val="it-IT"/>
        </w:rPr>
        <w:t xml:space="preserve">resso relativo alla </w:t>
      </w:r>
      <w:r w:rsidR="001A10D9">
        <w:rPr>
          <w:rFonts w:ascii="Book Antiqua" w:hAnsi="Book Antiqua"/>
          <w:sz w:val="22"/>
          <w:szCs w:val="22"/>
          <w:lang w:val="it-IT"/>
        </w:rPr>
        <w:t>ex-</w:t>
      </w:r>
      <w:r w:rsidR="00510F99" w:rsidRPr="00D36D74">
        <w:rPr>
          <w:rFonts w:ascii="Book Antiqua" w:hAnsi="Book Antiqua"/>
          <w:sz w:val="22"/>
          <w:szCs w:val="22"/>
          <w:lang w:val="it-IT"/>
        </w:rPr>
        <w:t>categoria A</w:t>
      </w:r>
      <w:r w:rsidRPr="00D36D74">
        <w:rPr>
          <w:rFonts w:ascii="Book Antiqua" w:hAnsi="Book Antiqua"/>
          <w:sz w:val="22"/>
          <w:szCs w:val="22"/>
          <w:lang w:val="it-IT"/>
        </w:rPr>
        <w:t xml:space="preserve">, tutti gli altri rapporti sono ottenuti dividendo i singoli valori tabellari delle altre </w:t>
      </w:r>
      <w:r w:rsidR="001A10D9">
        <w:rPr>
          <w:rFonts w:ascii="Book Antiqua" w:hAnsi="Book Antiqua"/>
          <w:sz w:val="22"/>
          <w:szCs w:val="22"/>
          <w:lang w:val="it-IT"/>
        </w:rPr>
        <w:t>ex-</w:t>
      </w:r>
      <w:r w:rsidRPr="00D36D74">
        <w:rPr>
          <w:rFonts w:ascii="Book Antiqua" w:hAnsi="Book Antiqua"/>
          <w:sz w:val="22"/>
          <w:szCs w:val="22"/>
          <w:lang w:val="it-IT"/>
        </w:rPr>
        <w:t xml:space="preserve">categorie superiori per il suddetto valore - base della </w:t>
      </w:r>
      <w:r w:rsidR="001A10D9">
        <w:rPr>
          <w:rFonts w:ascii="Book Antiqua" w:hAnsi="Book Antiqua"/>
          <w:sz w:val="22"/>
          <w:szCs w:val="22"/>
          <w:lang w:val="it-IT"/>
        </w:rPr>
        <w:t>ex-</w:t>
      </w:r>
      <w:r w:rsidRPr="00D36D74">
        <w:rPr>
          <w:rFonts w:ascii="Book Antiqua" w:hAnsi="Book Antiqua"/>
          <w:sz w:val="22"/>
          <w:szCs w:val="22"/>
          <w:lang w:val="it-IT"/>
        </w:rPr>
        <w:t>categoria A</w:t>
      </w:r>
      <w:r w:rsidR="00510F99" w:rsidRPr="00D36D74">
        <w:rPr>
          <w:rFonts w:ascii="Book Antiqua" w:hAnsi="Book Antiqua"/>
          <w:sz w:val="22"/>
          <w:szCs w:val="22"/>
          <w:lang w:val="it-IT"/>
        </w:rPr>
        <w:t>1</w:t>
      </w:r>
      <w:r w:rsidRPr="00D36D74">
        <w:rPr>
          <w:rFonts w:ascii="Book Antiqua" w:hAnsi="Book Antiqua"/>
          <w:sz w:val="22"/>
          <w:szCs w:val="22"/>
          <w:lang w:val="it-IT"/>
        </w:rPr>
        <w:t xml:space="preserve">. I valori tabellari sono desunti dal CCNL del </w:t>
      </w:r>
      <w:r w:rsidR="00510F99" w:rsidRPr="00D36D74">
        <w:rPr>
          <w:rFonts w:ascii="Book Antiqua" w:hAnsi="Book Antiqua"/>
          <w:sz w:val="22"/>
          <w:szCs w:val="22"/>
          <w:lang w:val="it-IT"/>
        </w:rPr>
        <w:t>1</w:t>
      </w:r>
      <w:r w:rsidR="001A10D9">
        <w:rPr>
          <w:rFonts w:ascii="Book Antiqua" w:hAnsi="Book Antiqua"/>
          <w:sz w:val="22"/>
          <w:szCs w:val="22"/>
          <w:lang w:val="it-IT"/>
        </w:rPr>
        <w:t>6.11.2022</w:t>
      </w:r>
      <w:r w:rsidRPr="00D36D74">
        <w:rPr>
          <w:rFonts w:ascii="Book Antiqua" w:hAnsi="Book Antiqua"/>
          <w:sz w:val="22"/>
          <w:szCs w:val="22"/>
          <w:lang w:val="it-IT"/>
        </w:rPr>
        <w:t xml:space="preserve"> e cambieranno al cambiare dei contratti.</w:t>
      </w:r>
      <w:r w:rsidRPr="00D36D74">
        <w:rPr>
          <w:rFonts w:ascii="Book Antiqua" w:hAnsi="Book Antiqua"/>
          <w:sz w:val="22"/>
          <w:szCs w:val="22"/>
          <w:lang w:val="it-IT"/>
        </w:rPr>
        <w:tab/>
      </w:r>
    </w:p>
    <w:p w:rsidR="00725FF4" w:rsidRPr="00835D49" w:rsidRDefault="00B43491" w:rsidP="00725FF4">
      <w:pPr>
        <w:pStyle w:val="Rientrocorpodeltesto"/>
        <w:numPr>
          <w:ilvl w:val="0"/>
          <w:numId w:val="16"/>
        </w:numPr>
        <w:tabs>
          <w:tab w:val="left" w:pos="284"/>
        </w:tabs>
        <w:ind w:left="0" w:firstLine="0"/>
        <w:jc w:val="both"/>
        <w:rPr>
          <w:rFonts w:ascii="Book Antiqua" w:hAnsi="Book Antiqua"/>
          <w:sz w:val="22"/>
          <w:szCs w:val="22"/>
          <w:lang w:val="it-IT"/>
        </w:rPr>
      </w:pPr>
      <w:r>
        <w:rPr>
          <w:rFonts w:ascii="Book Antiqua" w:hAnsi="Book Antiqua"/>
          <w:sz w:val="22"/>
          <w:szCs w:val="22"/>
          <w:lang w:val="it-IT"/>
        </w:rPr>
        <w:t xml:space="preserve">Ai sensi dell'art. </w:t>
      </w:r>
      <w:r w:rsidR="008E2E5C">
        <w:rPr>
          <w:rFonts w:ascii="Book Antiqua" w:hAnsi="Book Antiqua"/>
          <w:sz w:val="22"/>
          <w:szCs w:val="22"/>
          <w:lang w:val="it-IT"/>
        </w:rPr>
        <w:t>7</w:t>
      </w:r>
      <w:r>
        <w:rPr>
          <w:rFonts w:ascii="Book Antiqua" w:hAnsi="Book Antiqua"/>
          <w:sz w:val="22"/>
          <w:szCs w:val="22"/>
          <w:lang w:val="it-IT"/>
        </w:rPr>
        <w:t xml:space="preserve"> del </w:t>
      </w:r>
      <w:r w:rsidR="008E2E5C">
        <w:rPr>
          <w:rFonts w:ascii="Book Antiqua" w:hAnsi="Book Antiqua"/>
          <w:sz w:val="22"/>
          <w:szCs w:val="22"/>
          <w:lang w:val="it-IT"/>
        </w:rPr>
        <w:t>D.lgs. n. 150/2009</w:t>
      </w:r>
      <w:r>
        <w:rPr>
          <w:rFonts w:ascii="Book Antiqua" w:hAnsi="Book Antiqua"/>
          <w:sz w:val="22"/>
          <w:szCs w:val="22"/>
          <w:lang w:val="it-IT"/>
        </w:rPr>
        <w:t>, l</w:t>
      </w:r>
      <w:r w:rsidRPr="0057178A">
        <w:rPr>
          <w:rFonts w:ascii="Book Antiqua" w:hAnsi="Book Antiqua"/>
          <w:sz w:val="22"/>
          <w:szCs w:val="22"/>
          <w:lang w:val="it-IT"/>
        </w:rPr>
        <w:t xml:space="preserve">’importo attribuibile a ciascun </w:t>
      </w:r>
      <w:r>
        <w:rPr>
          <w:rFonts w:ascii="Book Antiqua" w:hAnsi="Book Antiqua"/>
          <w:sz w:val="22"/>
          <w:szCs w:val="22"/>
          <w:lang w:val="it-IT"/>
        </w:rPr>
        <w:t xml:space="preserve">dipartimento viene reso disponibile solo a seguito procedura di valutazione della performance organizzativa da parte del Nucleo di valutazione. </w:t>
      </w:r>
    </w:p>
    <w:p w:rsidR="005824F3" w:rsidRDefault="005824F3" w:rsidP="005824F3">
      <w:pPr>
        <w:jc w:val="center"/>
        <w:rPr>
          <w:rFonts w:ascii="Book Antiqua" w:hAnsi="Book Antiqua" w:cs="Arial"/>
          <w:b/>
          <w:bCs/>
          <w:sz w:val="22"/>
          <w:szCs w:val="22"/>
        </w:rPr>
      </w:pPr>
      <w:r w:rsidRPr="00C4466C">
        <w:rPr>
          <w:rFonts w:ascii="Book Antiqua" w:hAnsi="Book Antiqua" w:cs="Arial"/>
          <w:b/>
          <w:bCs/>
          <w:sz w:val="22"/>
          <w:szCs w:val="22"/>
        </w:rPr>
        <w:t xml:space="preserve">Art. </w:t>
      </w:r>
      <w:r w:rsidR="00053396">
        <w:rPr>
          <w:rFonts w:ascii="Book Antiqua" w:hAnsi="Book Antiqua" w:cs="Arial"/>
          <w:b/>
          <w:bCs/>
          <w:sz w:val="22"/>
          <w:szCs w:val="22"/>
        </w:rPr>
        <w:t>1</w:t>
      </w:r>
      <w:r w:rsidR="001C7C5C">
        <w:rPr>
          <w:rFonts w:ascii="Book Antiqua" w:hAnsi="Book Antiqua" w:cs="Arial"/>
          <w:b/>
          <w:bCs/>
          <w:sz w:val="22"/>
          <w:szCs w:val="22"/>
        </w:rPr>
        <w:t>8</w:t>
      </w:r>
      <w:r>
        <w:rPr>
          <w:rFonts w:ascii="Book Antiqua" w:hAnsi="Book Antiqua" w:cs="Arial"/>
          <w:b/>
          <w:bCs/>
          <w:sz w:val="22"/>
          <w:szCs w:val="22"/>
        </w:rPr>
        <w:t xml:space="preserve"> </w:t>
      </w:r>
      <w:r w:rsidR="009E2670">
        <w:rPr>
          <w:rFonts w:ascii="Book Antiqua" w:hAnsi="Book Antiqua" w:cs="Arial"/>
          <w:b/>
          <w:bCs/>
          <w:sz w:val="22"/>
          <w:szCs w:val="22"/>
        </w:rPr>
        <w:t>–</w:t>
      </w:r>
      <w:r>
        <w:rPr>
          <w:rFonts w:ascii="Book Antiqua" w:hAnsi="Book Antiqua" w:cs="Arial"/>
          <w:b/>
          <w:bCs/>
          <w:sz w:val="22"/>
          <w:szCs w:val="22"/>
        </w:rPr>
        <w:t xml:space="preserve"> </w:t>
      </w:r>
      <w:r w:rsidR="009E2670">
        <w:rPr>
          <w:rFonts w:ascii="Book Antiqua" w:hAnsi="Book Antiqua" w:cs="Arial"/>
          <w:b/>
          <w:bCs/>
          <w:sz w:val="22"/>
          <w:szCs w:val="22"/>
        </w:rPr>
        <w:t>Procedura di valutazione</w:t>
      </w:r>
    </w:p>
    <w:p w:rsidR="009E2670" w:rsidRPr="009F076D" w:rsidRDefault="009E2670" w:rsidP="009E2670"/>
    <w:p w:rsidR="004015D8" w:rsidRDefault="009E2670" w:rsidP="001A74F5">
      <w:pPr>
        <w:pStyle w:val="Rientrocorpodeltesto"/>
        <w:numPr>
          <w:ilvl w:val="0"/>
          <w:numId w:val="31"/>
        </w:numPr>
        <w:tabs>
          <w:tab w:val="left" w:pos="284"/>
        </w:tabs>
        <w:ind w:left="0" w:firstLine="0"/>
        <w:jc w:val="both"/>
        <w:rPr>
          <w:rFonts w:ascii="Book Antiqua" w:hAnsi="Book Antiqua"/>
          <w:sz w:val="22"/>
          <w:szCs w:val="22"/>
          <w:lang w:val="it-IT"/>
        </w:rPr>
      </w:pPr>
      <w:r w:rsidRPr="009E2670">
        <w:rPr>
          <w:rFonts w:ascii="Book Antiqua" w:hAnsi="Book Antiqua"/>
          <w:sz w:val="22"/>
          <w:szCs w:val="22"/>
          <w:lang w:val="it-IT"/>
        </w:rPr>
        <w:t xml:space="preserve">La valutazione delle prestazioni dei dipendenti è effettuata </w:t>
      </w:r>
      <w:r w:rsidR="00ED0241" w:rsidRPr="009E2670">
        <w:rPr>
          <w:rFonts w:ascii="Book Antiqua" w:hAnsi="Book Antiqua"/>
          <w:sz w:val="22"/>
          <w:szCs w:val="22"/>
          <w:lang w:val="it-IT"/>
        </w:rPr>
        <w:t>da</w:t>
      </w:r>
      <w:r w:rsidR="00ED0241">
        <w:rPr>
          <w:rFonts w:ascii="Book Antiqua" w:hAnsi="Book Antiqua"/>
          <w:sz w:val="22"/>
          <w:szCs w:val="22"/>
          <w:lang w:val="it-IT"/>
        </w:rPr>
        <w:t>l</w:t>
      </w:r>
      <w:r w:rsidR="00ED0241" w:rsidRPr="009E2670">
        <w:rPr>
          <w:rFonts w:ascii="Book Antiqua" w:hAnsi="Book Antiqua"/>
          <w:sz w:val="22"/>
          <w:szCs w:val="22"/>
          <w:lang w:val="it-IT"/>
        </w:rPr>
        <w:t xml:space="preserve"> </w:t>
      </w:r>
      <w:r w:rsidR="00ED0241">
        <w:rPr>
          <w:rFonts w:ascii="Book Antiqua" w:hAnsi="Book Antiqua"/>
          <w:sz w:val="22"/>
          <w:szCs w:val="22"/>
          <w:lang w:val="it-IT"/>
        </w:rPr>
        <w:t>dirigente</w:t>
      </w:r>
      <w:r w:rsidR="00AC3C47">
        <w:rPr>
          <w:rFonts w:ascii="Book Antiqua" w:hAnsi="Book Antiqua"/>
          <w:sz w:val="22"/>
          <w:szCs w:val="22"/>
          <w:lang w:val="it-IT"/>
        </w:rPr>
        <w:t xml:space="preserve">, che provvede </w:t>
      </w:r>
      <w:r w:rsidRPr="009E2670">
        <w:rPr>
          <w:rFonts w:ascii="Book Antiqua" w:hAnsi="Book Antiqua"/>
          <w:sz w:val="22"/>
          <w:szCs w:val="22"/>
          <w:lang w:val="it-IT"/>
        </w:rPr>
        <w:t>a valutare tutto il personale assegnato</w:t>
      </w:r>
      <w:r w:rsidR="00AC3C47">
        <w:rPr>
          <w:rFonts w:ascii="Book Antiqua" w:hAnsi="Book Antiqua"/>
          <w:sz w:val="22"/>
          <w:szCs w:val="22"/>
          <w:lang w:val="it-IT"/>
        </w:rPr>
        <w:t xml:space="preserve"> al proprio dipartimento</w:t>
      </w:r>
      <w:r w:rsidR="00ED0241" w:rsidRPr="00ED0241">
        <w:rPr>
          <w:rFonts w:ascii="Book Antiqua" w:hAnsi="Book Antiqua" w:cs="Arial"/>
          <w:sz w:val="22"/>
          <w:szCs w:val="22"/>
          <w:lang w:val="it-IT"/>
        </w:rPr>
        <w:t xml:space="preserve"> entro il </w:t>
      </w:r>
      <w:r w:rsidR="00444503">
        <w:rPr>
          <w:rFonts w:ascii="Book Antiqua" w:hAnsi="Book Antiqua" w:cs="Arial"/>
          <w:sz w:val="22"/>
          <w:szCs w:val="22"/>
          <w:lang w:val="it-IT"/>
        </w:rPr>
        <w:t xml:space="preserve">31 </w:t>
      </w:r>
      <w:r w:rsidR="00323039">
        <w:rPr>
          <w:rFonts w:ascii="Book Antiqua" w:hAnsi="Book Antiqua" w:cs="Arial"/>
          <w:sz w:val="22"/>
          <w:szCs w:val="22"/>
          <w:lang w:val="it-IT"/>
        </w:rPr>
        <w:t>marzo</w:t>
      </w:r>
      <w:r w:rsidR="00ED0241" w:rsidRPr="00ED0241">
        <w:rPr>
          <w:rFonts w:ascii="Book Antiqua" w:hAnsi="Book Antiqua" w:cs="Arial"/>
          <w:sz w:val="22"/>
          <w:szCs w:val="22"/>
          <w:lang w:val="it-IT"/>
        </w:rPr>
        <w:t xml:space="preserve"> dell’anno successivo</w:t>
      </w:r>
      <w:r w:rsidRPr="009E2670">
        <w:rPr>
          <w:rFonts w:ascii="Book Antiqua" w:hAnsi="Book Antiqua"/>
          <w:sz w:val="22"/>
          <w:szCs w:val="22"/>
          <w:lang w:val="it-IT"/>
        </w:rPr>
        <w:t xml:space="preserve">, considerando le attività svolte e gli obiettivi raggiunti da ciascun dipendente nell’anno precedente, per mezzo della compilazione </w:t>
      </w:r>
      <w:r w:rsidR="00323039">
        <w:rPr>
          <w:rFonts w:ascii="Book Antiqua" w:hAnsi="Book Antiqua"/>
          <w:sz w:val="22"/>
          <w:szCs w:val="22"/>
          <w:lang w:val="it-IT"/>
        </w:rPr>
        <w:t xml:space="preserve">della </w:t>
      </w:r>
      <w:r w:rsidR="00323039" w:rsidRPr="00323039">
        <w:rPr>
          <w:rFonts w:ascii="Book Antiqua" w:hAnsi="Book Antiqua"/>
          <w:b/>
          <w:color w:val="000000"/>
          <w:sz w:val="22"/>
          <w:szCs w:val="22"/>
          <w:lang w:val="it-IT"/>
        </w:rPr>
        <w:t xml:space="preserve">Scheda n. </w:t>
      </w:r>
      <w:r w:rsidR="00850A98">
        <w:rPr>
          <w:rFonts w:ascii="Book Antiqua" w:hAnsi="Book Antiqua"/>
          <w:b/>
          <w:color w:val="000000"/>
          <w:sz w:val="22"/>
          <w:szCs w:val="22"/>
          <w:lang w:val="it-IT"/>
        </w:rPr>
        <w:t>7</w:t>
      </w:r>
      <w:r w:rsidR="00323039" w:rsidRPr="00323039">
        <w:rPr>
          <w:rFonts w:ascii="Book Antiqua" w:hAnsi="Book Antiqua"/>
          <w:color w:val="000000"/>
          <w:sz w:val="22"/>
          <w:szCs w:val="22"/>
          <w:lang w:val="it-IT"/>
        </w:rPr>
        <w:t xml:space="preserve"> riportata nell’</w:t>
      </w:r>
      <w:r w:rsidR="00323039" w:rsidRPr="00323039">
        <w:rPr>
          <w:rFonts w:ascii="Book Antiqua" w:hAnsi="Book Antiqua"/>
          <w:b/>
          <w:color w:val="000000"/>
          <w:sz w:val="22"/>
          <w:szCs w:val="22"/>
          <w:lang w:val="it-IT"/>
        </w:rPr>
        <w:t>allegato “</w:t>
      </w:r>
      <w:r w:rsidR="00323039">
        <w:rPr>
          <w:rFonts w:ascii="Book Antiqua" w:hAnsi="Book Antiqua"/>
          <w:b/>
          <w:color w:val="000000"/>
          <w:sz w:val="22"/>
          <w:szCs w:val="22"/>
          <w:lang w:val="it-IT"/>
        </w:rPr>
        <w:t>G</w:t>
      </w:r>
      <w:r w:rsidR="00323039" w:rsidRPr="00323039">
        <w:rPr>
          <w:rFonts w:ascii="Book Antiqua" w:hAnsi="Book Antiqua"/>
          <w:b/>
          <w:color w:val="000000"/>
          <w:sz w:val="22"/>
          <w:szCs w:val="22"/>
          <w:lang w:val="it-IT"/>
        </w:rPr>
        <w:t>”</w:t>
      </w:r>
      <w:r w:rsidR="00850A98">
        <w:rPr>
          <w:rFonts w:ascii="Book Antiqua" w:hAnsi="Book Antiqua"/>
          <w:sz w:val="22"/>
          <w:szCs w:val="22"/>
          <w:lang w:val="it-IT"/>
        </w:rPr>
        <w:t xml:space="preserve"> al presente sistema</w:t>
      </w:r>
      <w:r w:rsidRPr="009E2670">
        <w:rPr>
          <w:rFonts w:ascii="Book Antiqua" w:hAnsi="Book Antiqua"/>
          <w:sz w:val="22"/>
          <w:szCs w:val="22"/>
          <w:lang w:val="it-IT"/>
        </w:rPr>
        <w:t xml:space="preserve">. </w:t>
      </w:r>
    </w:p>
    <w:p w:rsidR="00C031F8" w:rsidRDefault="00C031F8" w:rsidP="00C031F8">
      <w:pPr>
        <w:pStyle w:val="Rientrocorpodeltesto"/>
        <w:numPr>
          <w:ilvl w:val="0"/>
          <w:numId w:val="31"/>
        </w:numPr>
        <w:tabs>
          <w:tab w:val="left" w:pos="284"/>
        </w:tabs>
        <w:ind w:left="0" w:firstLine="0"/>
        <w:jc w:val="both"/>
        <w:rPr>
          <w:rFonts w:ascii="Book Antiqua" w:hAnsi="Book Antiqua"/>
          <w:sz w:val="22"/>
          <w:szCs w:val="22"/>
          <w:lang w:val="it-IT"/>
        </w:rPr>
      </w:pPr>
      <w:r w:rsidRPr="004015D8">
        <w:rPr>
          <w:rFonts w:ascii="Book Antiqua" w:hAnsi="Book Antiqua"/>
          <w:sz w:val="22"/>
          <w:szCs w:val="22"/>
          <w:lang w:val="it-IT"/>
        </w:rPr>
        <w:t>Il dirigente, ai fini dell’attribuzione dei punteggi previsti nella scheda di valutazione, si avvale delle proprie osservazioni, rispetto al raggiungimento degli obiettivi assegnati, di quelle dei diretti collaboratori</w:t>
      </w:r>
      <w:r>
        <w:rPr>
          <w:rFonts w:ascii="Book Antiqua" w:hAnsi="Book Antiqua"/>
          <w:sz w:val="22"/>
          <w:szCs w:val="22"/>
          <w:lang w:val="it-IT"/>
        </w:rPr>
        <w:t>, di esiti di controlli, di eventuali procedimenti disciplinari,</w:t>
      </w:r>
      <w:r w:rsidRPr="004015D8">
        <w:rPr>
          <w:rFonts w:ascii="Book Antiqua" w:hAnsi="Book Antiqua"/>
          <w:sz w:val="22"/>
          <w:szCs w:val="22"/>
          <w:lang w:val="it-IT"/>
        </w:rPr>
        <w:t xml:space="preserve"> e di informazioni di qualunque provenienza, anche sulla base di reclami dell’utenza, purché adeguatamente verificate.</w:t>
      </w:r>
    </w:p>
    <w:p w:rsidR="00735A26" w:rsidRPr="00422FB5" w:rsidRDefault="00735A26" w:rsidP="00735A26">
      <w:pPr>
        <w:pStyle w:val="Rientrocorpodeltesto"/>
        <w:numPr>
          <w:ilvl w:val="0"/>
          <w:numId w:val="31"/>
        </w:numPr>
        <w:tabs>
          <w:tab w:val="left" w:pos="284"/>
        </w:tabs>
        <w:ind w:left="0" w:firstLine="0"/>
        <w:jc w:val="both"/>
        <w:rPr>
          <w:rFonts w:ascii="Book Antiqua" w:hAnsi="Book Antiqua"/>
          <w:sz w:val="22"/>
          <w:szCs w:val="22"/>
          <w:lang w:val="it-IT"/>
        </w:rPr>
      </w:pPr>
      <w:r w:rsidRPr="00422FB5">
        <w:rPr>
          <w:rFonts w:ascii="Book Antiqua" w:hAnsi="Book Antiqua"/>
          <w:sz w:val="22"/>
          <w:szCs w:val="22"/>
          <w:lang w:val="it-IT"/>
        </w:rPr>
        <w:t xml:space="preserve">La procedura di valutazione </w:t>
      </w:r>
      <w:r>
        <w:rPr>
          <w:rFonts w:ascii="Book Antiqua" w:hAnsi="Book Antiqua"/>
          <w:sz w:val="22"/>
          <w:szCs w:val="22"/>
          <w:lang w:val="it-IT"/>
        </w:rPr>
        <w:t>di cui al presente articolo è suscettibile di modifiche anche i dipendenza degli esiti dell’applicazione in concreto del sistema</w:t>
      </w:r>
      <w:r w:rsidRPr="00520B18">
        <w:rPr>
          <w:rFonts w:ascii="Book Antiqua" w:hAnsi="Book Antiqua"/>
          <w:sz w:val="22"/>
          <w:szCs w:val="22"/>
          <w:lang w:val="it-IT"/>
        </w:rPr>
        <w:t>.</w:t>
      </w:r>
    </w:p>
    <w:p w:rsidR="005806F4" w:rsidRPr="00E42651" w:rsidRDefault="00571221" w:rsidP="00E42651">
      <w:pPr>
        <w:pStyle w:val="Rientrocorpodeltesto"/>
        <w:numPr>
          <w:ilvl w:val="0"/>
          <w:numId w:val="31"/>
        </w:numPr>
        <w:tabs>
          <w:tab w:val="left" w:pos="284"/>
        </w:tabs>
        <w:ind w:left="0" w:firstLine="0"/>
        <w:jc w:val="both"/>
        <w:rPr>
          <w:rFonts w:ascii="Book Antiqua" w:hAnsi="Book Antiqua"/>
          <w:sz w:val="22"/>
          <w:szCs w:val="22"/>
          <w:lang w:val="it-IT"/>
        </w:rPr>
      </w:pPr>
      <w:r>
        <w:rPr>
          <w:rFonts w:ascii="Book Antiqua" w:hAnsi="Book Antiqua"/>
          <w:sz w:val="22"/>
          <w:szCs w:val="22"/>
          <w:lang w:val="it-IT"/>
        </w:rPr>
        <w:t>Pertanto</w:t>
      </w:r>
      <w:r w:rsidR="005806F4" w:rsidRPr="00E42651">
        <w:rPr>
          <w:rFonts w:ascii="Book Antiqua" w:hAnsi="Book Antiqua"/>
          <w:sz w:val="22"/>
          <w:szCs w:val="22"/>
          <w:lang w:val="it-IT"/>
        </w:rPr>
        <w:t xml:space="preserve"> le risorse per l’incentivazione d</w:t>
      </w:r>
      <w:r>
        <w:rPr>
          <w:rFonts w:ascii="Book Antiqua" w:hAnsi="Book Antiqua"/>
          <w:sz w:val="22"/>
          <w:szCs w:val="22"/>
          <w:lang w:val="it-IT"/>
        </w:rPr>
        <w:t>ella produttività sono correlate</w:t>
      </w:r>
      <w:r w:rsidR="005806F4" w:rsidRPr="00E42651">
        <w:rPr>
          <w:rFonts w:ascii="Book Antiqua" w:hAnsi="Book Antiqua"/>
          <w:sz w:val="22"/>
          <w:szCs w:val="22"/>
          <w:lang w:val="it-IT"/>
        </w:rPr>
        <w:t xml:space="preserve"> alla valutazione della performance </w:t>
      </w:r>
      <w:r w:rsidR="00422FB5" w:rsidRPr="00E42651">
        <w:rPr>
          <w:rFonts w:ascii="Book Antiqua" w:hAnsi="Book Antiqua"/>
          <w:sz w:val="22"/>
          <w:szCs w:val="22"/>
          <w:lang w:val="it-IT"/>
        </w:rPr>
        <w:t xml:space="preserve">individuale </w:t>
      </w:r>
      <w:r w:rsidR="005806F4" w:rsidRPr="00E42651">
        <w:rPr>
          <w:rFonts w:ascii="Book Antiqua" w:hAnsi="Book Antiqua"/>
          <w:sz w:val="22"/>
          <w:szCs w:val="22"/>
          <w:lang w:val="it-IT"/>
        </w:rPr>
        <w:t>dei dipendenti</w:t>
      </w:r>
      <w:r w:rsidR="00422FB5" w:rsidRPr="00E42651">
        <w:rPr>
          <w:rFonts w:ascii="Book Antiqua" w:hAnsi="Book Antiqua"/>
          <w:sz w:val="22"/>
          <w:szCs w:val="22"/>
          <w:lang w:val="it-IT"/>
        </w:rPr>
        <w:t>. Per tali finalità</w:t>
      </w:r>
      <w:r w:rsidR="005806F4" w:rsidRPr="00E42651">
        <w:rPr>
          <w:rFonts w:ascii="Book Antiqua" w:hAnsi="Book Antiqua"/>
          <w:sz w:val="22"/>
          <w:szCs w:val="22"/>
          <w:lang w:val="it-IT"/>
        </w:rPr>
        <w:t xml:space="preserve">, </w:t>
      </w:r>
      <w:r w:rsidR="00422FB5" w:rsidRPr="00E42651">
        <w:rPr>
          <w:rFonts w:ascii="Book Antiqua" w:hAnsi="Book Antiqua"/>
          <w:sz w:val="22"/>
          <w:szCs w:val="22"/>
          <w:lang w:val="it-IT"/>
        </w:rPr>
        <w:t>i</w:t>
      </w:r>
      <w:r w:rsidR="005806F4" w:rsidRPr="00E42651">
        <w:rPr>
          <w:rFonts w:ascii="Book Antiqua" w:hAnsi="Book Antiqua"/>
          <w:sz w:val="22"/>
          <w:szCs w:val="22"/>
          <w:lang w:val="it-IT"/>
        </w:rPr>
        <w:t xml:space="preserve"> dirigenti valutano le performance dei dipendenti sulla base dei seguenti fattori e valori percentuali: </w:t>
      </w:r>
    </w:p>
    <w:p w:rsidR="00422FB5" w:rsidRPr="00422FB5" w:rsidRDefault="00422FB5" w:rsidP="001A74F5">
      <w:pPr>
        <w:numPr>
          <w:ilvl w:val="0"/>
          <w:numId w:val="40"/>
        </w:numPr>
        <w:tabs>
          <w:tab w:val="left" w:pos="4320"/>
        </w:tabs>
        <w:suppressAutoHyphens/>
        <w:spacing w:after="120"/>
        <w:jc w:val="both"/>
        <w:rPr>
          <w:rFonts w:ascii="Book Antiqua" w:hAnsi="Book Antiqua" w:cs="Arial"/>
          <w:iCs/>
          <w:sz w:val="22"/>
          <w:szCs w:val="22"/>
        </w:rPr>
      </w:pPr>
      <w:r w:rsidRPr="000C0C46">
        <w:rPr>
          <w:rFonts w:ascii="Book Antiqua" w:hAnsi="Book Antiqua" w:cs="Arial"/>
          <w:iCs/>
          <w:sz w:val="22"/>
          <w:szCs w:val="22"/>
        </w:rPr>
        <w:t xml:space="preserve">per </w:t>
      </w:r>
      <w:r>
        <w:rPr>
          <w:rFonts w:ascii="Book Antiqua" w:hAnsi="Book Antiqua" w:cs="Arial"/>
          <w:iCs/>
          <w:sz w:val="22"/>
          <w:szCs w:val="22"/>
        </w:rPr>
        <w:t>un valore percentuale pari a</w:t>
      </w:r>
      <w:r w:rsidRPr="000C0C46">
        <w:rPr>
          <w:rFonts w:ascii="Book Antiqua" w:hAnsi="Book Antiqua" w:cs="Arial"/>
          <w:iCs/>
          <w:sz w:val="22"/>
          <w:szCs w:val="22"/>
        </w:rPr>
        <w:t xml:space="preserve">l </w:t>
      </w:r>
      <w:r w:rsidR="007D1515">
        <w:rPr>
          <w:rFonts w:ascii="Book Antiqua" w:hAnsi="Book Antiqua" w:cs="Arial"/>
          <w:iCs/>
          <w:sz w:val="22"/>
          <w:szCs w:val="22"/>
        </w:rPr>
        <w:t>1</w:t>
      </w:r>
      <w:r w:rsidRPr="000C0C46">
        <w:rPr>
          <w:rFonts w:ascii="Book Antiqua" w:hAnsi="Book Antiqua" w:cs="Arial"/>
          <w:iCs/>
          <w:sz w:val="22"/>
          <w:szCs w:val="22"/>
        </w:rPr>
        <w:t>0%</w:t>
      </w:r>
      <w:r>
        <w:rPr>
          <w:rFonts w:ascii="Book Antiqua" w:hAnsi="Book Antiqua" w:cs="Arial"/>
          <w:iCs/>
          <w:sz w:val="22"/>
          <w:szCs w:val="22"/>
        </w:rPr>
        <w:t>,</w:t>
      </w:r>
      <w:r w:rsidRPr="000C0C46">
        <w:rPr>
          <w:rFonts w:ascii="Book Antiqua" w:hAnsi="Book Antiqua" w:cs="Arial"/>
          <w:iCs/>
          <w:sz w:val="22"/>
          <w:szCs w:val="22"/>
        </w:rPr>
        <w:t xml:space="preserve"> </w:t>
      </w:r>
      <w:r>
        <w:rPr>
          <w:rFonts w:ascii="Book Antiqua" w:hAnsi="Book Antiqua" w:cs="Arial"/>
          <w:iCs/>
          <w:sz w:val="22"/>
          <w:szCs w:val="22"/>
        </w:rPr>
        <w:t>a</w:t>
      </w:r>
      <w:r w:rsidR="00812F16">
        <w:rPr>
          <w:rFonts w:ascii="Book Antiqua" w:hAnsi="Book Antiqua" w:cs="Arial"/>
          <w:iCs/>
          <w:sz w:val="22"/>
          <w:szCs w:val="22"/>
        </w:rPr>
        <w:t xml:space="preserve">l contributo fornito alla realizzazione </w:t>
      </w:r>
      <w:r w:rsidRPr="000C0C46">
        <w:rPr>
          <w:rFonts w:ascii="Book Antiqua" w:hAnsi="Book Antiqua" w:cs="Arial"/>
          <w:iCs/>
          <w:sz w:val="22"/>
          <w:szCs w:val="22"/>
        </w:rPr>
        <w:t>d</w:t>
      </w:r>
      <w:r w:rsidR="00812F16">
        <w:rPr>
          <w:rFonts w:ascii="Book Antiqua" w:hAnsi="Book Antiqua" w:cs="Arial"/>
          <w:iCs/>
          <w:sz w:val="22"/>
          <w:szCs w:val="22"/>
        </w:rPr>
        <w:t>e</w:t>
      </w:r>
      <w:r w:rsidRPr="000C0C46">
        <w:rPr>
          <w:rFonts w:ascii="Book Antiqua" w:hAnsi="Book Antiqua" w:cs="Arial"/>
          <w:iCs/>
          <w:sz w:val="22"/>
          <w:szCs w:val="22"/>
        </w:rPr>
        <w:t xml:space="preserve">lla performance organizzativa </w:t>
      </w:r>
      <w:r w:rsidRPr="000C0C46">
        <w:rPr>
          <w:rFonts w:ascii="Book Antiqua" w:hAnsi="Book Antiqua"/>
          <w:sz w:val="22"/>
          <w:szCs w:val="22"/>
        </w:rPr>
        <w:t>a seguito di validazione dei risultati conseguiti da parte del Nucleo di valutazione</w:t>
      </w:r>
      <w:r>
        <w:rPr>
          <w:rFonts w:ascii="Book Antiqua" w:hAnsi="Book Antiqua"/>
          <w:sz w:val="22"/>
          <w:szCs w:val="22"/>
        </w:rPr>
        <w:t>;</w:t>
      </w:r>
    </w:p>
    <w:p w:rsidR="00422FB5" w:rsidRDefault="005806F4" w:rsidP="001A74F5">
      <w:pPr>
        <w:numPr>
          <w:ilvl w:val="0"/>
          <w:numId w:val="40"/>
        </w:numPr>
        <w:tabs>
          <w:tab w:val="left" w:pos="4320"/>
        </w:tabs>
        <w:suppressAutoHyphens/>
        <w:spacing w:after="120"/>
        <w:jc w:val="both"/>
        <w:rPr>
          <w:rFonts w:ascii="Book Antiqua" w:hAnsi="Book Antiqua" w:cs="Arial"/>
          <w:iCs/>
          <w:sz w:val="22"/>
          <w:szCs w:val="22"/>
        </w:rPr>
      </w:pPr>
      <w:r>
        <w:rPr>
          <w:rFonts w:ascii="Book Antiqua" w:hAnsi="Book Antiqua" w:cs="Arial"/>
          <w:iCs/>
          <w:sz w:val="22"/>
          <w:szCs w:val="22"/>
        </w:rPr>
        <w:t xml:space="preserve">per il </w:t>
      </w:r>
      <w:r w:rsidR="00FF1A8F">
        <w:rPr>
          <w:rFonts w:ascii="Book Antiqua" w:hAnsi="Book Antiqua" w:cs="Arial"/>
          <w:iCs/>
          <w:sz w:val="22"/>
          <w:szCs w:val="22"/>
        </w:rPr>
        <w:t>4</w:t>
      </w:r>
      <w:r>
        <w:rPr>
          <w:rFonts w:ascii="Book Antiqua" w:hAnsi="Book Antiqua" w:cs="Arial"/>
          <w:iCs/>
          <w:sz w:val="22"/>
          <w:szCs w:val="22"/>
        </w:rPr>
        <w:t xml:space="preserve">0% alla qualità del contributo assicurato alla performance dell’unità organizzativa di appartenenza (quantità di lavoro realizzato, </w:t>
      </w:r>
      <w:r w:rsidR="00EB33D5">
        <w:rPr>
          <w:rFonts w:ascii="Book Antiqua" w:hAnsi="Book Antiqua" w:cs="Arial"/>
          <w:iCs/>
          <w:sz w:val="22"/>
          <w:szCs w:val="22"/>
        </w:rPr>
        <w:t>e</w:t>
      </w:r>
      <w:r w:rsidR="00EB33D5" w:rsidRPr="00422FB5">
        <w:rPr>
          <w:rFonts w:ascii="Book Antiqua" w:hAnsi="Book Antiqua"/>
          <w:sz w:val="22"/>
          <w:szCs w:val="22"/>
        </w:rPr>
        <w:t>ffettiva presenza in servizio</w:t>
      </w:r>
      <w:r w:rsidR="00EB33D5">
        <w:rPr>
          <w:rFonts w:ascii="Book Antiqua" w:hAnsi="Book Antiqua"/>
          <w:sz w:val="22"/>
          <w:szCs w:val="22"/>
        </w:rPr>
        <w:t>,</w:t>
      </w:r>
      <w:r w:rsidR="00EB33D5">
        <w:rPr>
          <w:rFonts w:ascii="Book Antiqua" w:hAnsi="Book Antiqua" w:cs="Arial"/>
          <w:iCs/>
          <w:sz w:val="22"/>
          <w:szCs w:val="22"/>
        </w:rPr>
        <w:t xml:space="preserve"> </w:t>
      </w:r>
      <w:r>
        <w:rPr>
          <w:rFonts w:ascii="Book Antiqua" w:hAnsi="Book Antiqua" w:cs="Arial"/>
          <w:iCs/>
          <w:sz w:val="22"/>
          <w:szCs w:val="22"/>
        </w:rPr>
        <w:t>rispetto dei tempi di procedura e precisione dei risultati)</w:t>
      </w:r>
      <w:r w:rsidRPr="000C35CD">
        <w:rPr>
          <w:rFonts w:ascii="Book Antiqua" w:hAnsi="Book Antiqua" w:cs="Arial"/>
          <w:iCs/>
          <w:sz w:val="22"/>
          <w:szCs w:val="22"/>
        </w:rPr>
        <w:t>;</w:t>
      </w:r>
    </w:p>
    <w:p w:rsidR="00422FB5" w:rsidRPr="00422FB5" w:rsidRDefault="005806F4" w:rsidP="001A74F5">
      <w:pPr>
        <w:numPr>
          <w:ilvl w:val="0"/>
          <w:numId w:val="40"/>
        </w:numPr>
        <w:tabs>
          <w:tab w:val="left" w:pos="4320"/>
        </w:tabs>
        <w:suppressAutoHyphens/>
        <w:spacing w:after="120"/>
        <w:jc w:val="both"/>
        <w:rPr>
          <w:rFonts w:ascii="Book Antiqua" w:hAnsi="Book Antiqua" w:cs="Arial"/>
          <w:iCs/>
          <w:sz w:val="22"/>
          <w:szCs w:val="22"/>
        </w:rPr>
      </w:pPr>
      <w:r w:rsidRPr="00422FB5">
        <w:rPr>
          <w:rFonts w:ascii="Book Antiqua" w:hAnsi="Book Antiqua" w:cs="Arial"/>
          <w:iCs/>
          <w:sz w:val="22"/>
          <w:szCs w:val="22"/>
        </w:rPr>
        <w:t xml:space="preserve">per il </w:t>
      </w:r>
      <w:r w:rsidR="00FF1A8F">
        <w:rPr>
          <w:rFonts w:ascii="Book Antiqua" w:hAnsi="Book Antiqua" w:cs="Arial"/>
          <w:iCs/>
          <w:sz w:val="22"/>
          <w:szCs w:val="22"/>
        </w:rPr>
        <w:t>3</w:t>
      </w:r>
      <w:r w:rsidR="00CC1C4B">
        <w:rPr>
          <w:rFonts w:ascii="Book Antiqua" w:hAnsi="Book Antiqua" w:cs="Arial"/>
          <w:iCs/>
          <w:sz w:val="22"/>
          <w:szCs w:val="22"/>
        </w:rPr>
        <w:t>0</w:t>
      </w:r>
      <w:r w:rsidRPr="00422FB5">
        <w:rPr>
          <w:rFonts w:ascii="Book Antiqua" w:hAnsi="Book Antiqua" w:cs="Arial"/>
          <w:iCs/>
          <w:sz w:val="22"/>
          <w:szCs w:val="22"/>
        </w:rPr>
        <w:t xml:space="preserve">% </w:t>
      </w:r>
      <w:r w:rsidR="00812F16">
        <w:rPr>
          <w:rFonts w:ascii="Book Antiqua" w:hAnsi="Book Antiqua" w:cs="Arial"/>
          <w:iCs/>
          <w:sz w:val="22"/>
          <w:szCs w:val="22"/>
        </w:rPr>
        <w:t xml:space="preserve">alle </w:t>
      </w:r>
      <w:r w:rsidRPr="00422FB5">
        <w:rPr>
          <w:rFonts w:ascii="Book Antiqua" w:hAnsi="Book Antiqua" w:cs="Arial"/>
          <w:iCs/>
          <w:sz w:val="22"/>
          <w:szCs w:val="22"/>
        </w:rPr>
        <w:t>competenze dimostrate (gestione delle priorità, autonomia operativa e applicazione delle conoscenze</w:t>
      </w:r>
      <w:r w:rsidR="00EB33D5">
        <w:rPr>
          <w:rFonts w:ascii="Book Antiqua" w:hAnsi="Book Antiqua" w:cs="Arial"/>
          <w:iCs/>
          <w:sz w:val="22"/>
          <w:szCs w:val="22"/>
        </w:rPr>
        <w:t>);</w:t>
      </w:r>
      <w:r w:rsidR="00422FB5" w:rsidRPr="00422FB5">
        <w:rPr>
          <w:rFonts w:ascii="Book Antiqua" w:hAnsi="Book Antiqua"/>
          <w:sz w:val="22"/>
          <w:szCs w:val="22"/>
        </w:rPr>
        <w:t xml:space="preserve"> </w:t>
      </w:r>
    </w:p>
    <w:p w:rsidR="005806F4" w:rsidRDefault="005806F4" w:rsidP="001A74F5">
      <w:pPr>
        <w:numPr>
          <w:ilvl w:val="0"/>
          <w:numId w:val="40"/>
        </w:numPr>
        <w:tabs>
          <w:tab w:val="left" w:pos="4320"/>
        </w:tabs>
        <w:suppressAutoHyphens/>
        <w:spacing w:after="120"/>
        <w:jc w:val="both"/>
        <w:rPr>
          <w:rFonts w:ascii="Book Antiqua" w:hAnsi="Book Antiqua" w:cs="Arial"/>
          <w:iCs/>
          <w:sz w:val="22"/>
          <w:szCs w:val="22"/>
        </w:rPr>
      </w:pPr>
      <w:r>
        <w:rPr>
          <w:rFonts w:ascii="Book Antiqua" w:hAnsi="Book Antiqua" w:cs="Arial"/>
          <w:iCs/>
          <w:sz w:val="22"/>
          <w:szCs w:val="22"/>
        </w:rPr>
        <w:t xml:space="preserve">per il </w:t>
      </w:r>
      <w:r w:rsidR="00422FB5">
        <w:rPr>
          <w:rFonts w:ascii="Book Antiqua" w:hAnsi="Book Antiqua" w:cs="Arial"/>
          <w:iCs/>
          <w:sz w:val="22"/>
          <w:szCs w:val="22"/>
        </w:rPr>
        <w:t>2</w:t>
      </w:r>
      <w:r w:rsidR="00CC1C4B">
        <w:rPr>
          <w:rFonts w:ascii="Book Antiqua" w:hAnsi="Book Antiqua" w:cs="Arial"/>
          <w:iCs/>
          <w:sz w:val="22"/>
          <w:szCs w:val="22"/>
        </w:rPr>
        <w:t>0</w:t>
      </w:r>
      <w:r>
        <w:rPr>
          <w:rFonts w:ascii="Book Antiqua" w:hAnsi="Book Antiqua" w:cs="Arial"/>
          <w:iCs/>
          <w:sz w:val="22"/>
          <w:szCs w:val="22"/>
        </w:rPr>
        <w:t>% ai comportamenti professionali e organizzativi (</w:t>
      </w:r>
      <w:r w:rsidR="00422FB5">
        <w:rPr>
          <w:rFonts w:ascii="Book Antiqua" w:hAnsi="Book Antiqua" w:cs="Arial"/>
          <w:iCs/>
          <w:sz w:val="22"/>
          <w:szCs w:val="22"/>
        </w:rPr>
        <w:t>g</w:t>
      </w:r>
      <w:r w:rsidR="00422FB5" w:rsidRPr="00C65FDE">
        <w:rPr>
          <w:rFonts w:ascii="Book Antiqua" w:hAnsi="Book Antiqua"/>
          <w:sz w:val="22"/>
          <w:szCs w:val="22"/>
        </w:rPr>
        <w:t>rado di responsabilità</w:t>
      </w:r>
      <w:r>
        <w:rPr>
          <w:rFonts w:ascii="Book Antiqua" w:hAnsi="Book Antiqua" w:cs="Arial"/>
          <w:iCs/>
          <w:sz w:val="22"/>
          <w:szCs w:val="22"/>
        </w:rPr>
        <w:t>, impegno, motivazione, relazione rapporti con l’utenza interna e/o esterna)</w:t>
      </w:r>
      <w:r w:rsidR="00812F16">
        <w:rPr>
          <w:rFonts w:ascii="Book Antiqua" w:hAnsi="Book Antiqua" w:cs="Arial"/>
          <w:iCs/>
          <w:sz w:val="22"/>
          <w:szCs w:val="22"/>
        </w:rPr>
        <w:t>.</w:t>
      </w:r>
    </w:p>
    <w:p w:rsidR="00CE636C" w:rsidRPr="00F7472A" w:rsidRDefault="009E2670" w:rsidP="00CE636C">
      <w:pPr>
        <w:pStyle w:val="Rientrocorpodeltesto"/>
        <w:numPr>
          <w:ilvl w:val="0"/>
          <w:numId w:val="31"/>
        </w:numPr>
        <w:tabs>
          <w:tab w:val="left" w:pos="284"/>
        </w:tabs>
        <w:ind w:left="0" w:firstLine="0"/>
        <w:jc w:val="both"/>
        <w:rPr>
          <w:rFonts w:ascii="Book Antiqua" w:hAnsi="Book Antiqua"/>
          <w:sz w:val="22"/>
          <w:szCs w:val="22"/>
          <w:lang w:val="it-IT"/>
        </w:rPr>
      </w:pPr>
      <w:r w:rsidRPr="001C7C5C">
        <w:rPr>
          <w:rFonts w:ascii="Book Antiqua" w:hAnsi="Book Antiqua"/>
          <w:sz w:val="22"/>
          <w:szCs w:val="22"/>
          <w:lang w:val="it-IT"/>
        </w:rPr>
        <w:t xml:space="preserve">A conclusione del processo valutativo, considerando il grado di valutazione ottenuto </w:t>
      </w:r>
      <w:r w:rsidR="004015D8" w:rsidRPr="001C7C5C">
        <w:rPr>
          <w:rFonts w:ascii="Book Antiqua" w:hAnsi="Book Antiqua"/>
          <w:sz w:val="22"/>
          <w:szCs w:val="22"/>
          <w:lang w:val="it-IT"/>
        </w:rPr>
        <w:t>nella scheda di valutazione,</w:t>
      </w:r>
      <w:r w:rsidRPr="001C7C5C">
        <w:rPr>
          <w:rFonts w:ascii="Book Antiqua" w:hAnsi="Book Antiqua"/>
          <w:sz w:val="22"/>
          <w:szCs w:val="22"/>
          <w:lang w:val="it-IT"/>
        </w:rPr>
        <w:t xml:space="preserve"> il </w:t>
      </w:r>
      <w:r w:rsidR="004015D8" w:rsidRPr="001C7C5C">
        <w:rPr>
          <w:rFonts w:ascii="Book Antiqua" w:hAnsi="Book Antiqua"/>
          <w:sz w:val="22"/>
          <w:szCs w:val="22"/>
          <w:lang w:val="it-IT"/>
        </w:rPr>
        <w:t xml:space="preserve">Dirigente </w:t>
      </w:r>
      <w:r w:rsidRPr="001C7C5C">
        <w:rPr>
          <w:rFonts w:ascii="Book Antiqua" w:hAnsi="Book Antiqua"/>
          <w:sz w:val="22"/>
          <w:szCs w:val="22"/>
          <w:lang w:val="it-IT"/>
        </w:rPr>
        <w:t>provvede a compilare una graduatoria del personale assegnato.</w:t>
      </w:r>
      <w:r w:rsidR="001C7C5C" w:rsidRPr="001C7C5C">
        <w:rPr>
          <w:rFonts w:ascii="Book Antiqua" w:hAnsi="Book Antiqua"/>
          <w:sz w:val="22"/>
          <w:szCs w:val="22"/>
          <w:lang w:val="it-IT"/>
        </w:rPr>
        <w:t xml:space="preserve"> </w:t>
      </w:r>
      <w:r w:rsidRPr="001C7C5C">
        <w:rPr>
          <w:rFonts w:ascii="Book Antiqua" w:hAnsi="Book Antiqua"/>
          <w:sz w:val="22"/>
          <w:szCs w:val="22"/>
          <w:lang w:val="it-IT"/>
        </w:rPr>
        <w:t xml:space="preserve">In ogni graduatoria, il personale è suddiviso in </w:t>
      </w:r>
      <w:r w:rsidR="00812F16">
        <w:rPr>
          <w:rFonts w:ascii="Book Antiqua" w:hAnsi="Book Antiqua"/>
          <w:sz w:val="22"/>
          <w:szCs w:val="22"/>
          <w:lang w:val="it-IT"/>
        </w:rPr>
        <w:t>sei</w:t>
      </w:r>
      <w:r w:rsidRPr="001C7C5C">
        <w:rPr>
          <w:rFonts w:ascii="Book Antiqua" w:hAnsi="Book Antiqua"/>
          <w:sz w:val="22"/>
          <w:szCs w:val="22"/>
          <w:lang w:val="it-IT"/>
        </w:rPr>
        <w:t xml:space="preserve"> fasce utilizzando il seguente criterio:   </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5"/>
        <w:gridCol w:w="3969"/>
        <w:gridCol w:w="2779"/>
      </w:tblGrid>
      <w:tr w:rsidR="00323039" w:rsidTr="00E304E4">
        <w:trPr>
          <w:jc w:val="center"/>
        </w:trPr>
        <w:tc>
          <w:tcPr>
            <w:tcW w:w="2835" w:type="dxa"/>
          </w:tcPr>
          <w:p w:rsidR="00323039" w:rsidRPr="009B64E3" w:rsidRDefault="00284028" w:rsidP="00195556">
            <w:pPr>
              <w:pStyle w:val="Titolo1"/>
              <w:spacing w:before="40" w:after="40"/>
              <w:rPr>
                <w:rFonts w:ascii="Book Antiqua" w:hAnsi="Book Antiqua"/>
                <w:sz w:val="22"/>
                <w:szCs w:val="22"/>
              </w:rPr>
            </w:pPr>
            <w:r>
              <w:rPr>
                <w:rFonts w:ascii="Book Antiqua" w:hAnsi="Book Antiqua"/>
                <w:sz w:val="22"/>
                <w:szCs w:val="22"/>
              </w:rPr>
              <w:t>Peso</w:t>
            </w:r>
          </w:p>
        </w:tc>
        <w:tc>
          <w:tcPr>
            <w:tcW w:w="3969" w:type="dxa"/>
          </w:tcPr>
          <w:p w:rsidR="00323039" w:rsidRPr="009B64E3" w:rsidRDefault="00323039" w:rsidP="00323039">
            <w:pPr>
              <w:pStyle w:val="Titolo1"/>
              <w:spacing w:before="40" w:after="40"/>
              <w:rPr>
                <w:rFonts w:ascii="Book Antiqua" w:hAnsi="Book Antiqua"/>
                <w:sz w:val="22"/>
                <w:szCs w:val="22"/>
              </w:rPr>
            </w:pPr>
            <w:r w:rsidRPr="009B64E3">
              <w:rPr>
                <w:rFonts w:ascii="Book Antiqua" w:hAnsi="Book Antiqua"/>
                <w:sz w:val="22"/>
                <w:szCs w:val="22"/>
              </w:rPr>
              <w:t>Gradi di valutazione</w:t>
            </w:r>
          </w:p>
        </w:tc>
        <w:tc>
          <w:tcPr>
            <w:tcW w:w="2779" w:type="dxa"/>
          </w:tcPr>
          <w:p w:rsidR="00323039" w:rsidRPr="009B64E3" w:rsidRDefault="00323039" w:rsidP="00195556">
            <w:pPr>
              <w:pStyle w:val="Titolo3"/>
              <w:spacing w:before="40" w:after="40"/>
              <w:jc w:val="center"/>
              <w:rPr>
                <w:rFonts w:ascii="Book Antiqua" w:hAnsi="Book Antiqua"/>
                <w:sz w:val="22"/>
                <w:szCs w:val="22"/>
              </w:rPr>
            </w:pPr>
            <w:r w:rsidRPr="009B64E3">
              <w:rPr>
                <w:rFonts w:ascii="Book Antiqua" w:hAnsi="Book Antiqua"/>
                <w:sz w:val="22"/>
                <w:szCs w:val="22"/>
              </w:rPr>
              <w:t xml:space="preserve">Livello di performance </w:t>
            </w:r>
          </w:p>
        </w:tc>
      </w:tr>
      <w:tr w:rsidR="00DA7644" w:rsidTr="00E304E4">
        <w:trPr>
          <w:jc w:val="center"/>
        </w:trPr>
        <w:tc>
          <w:tcPr>
            <w:tcW w:w="2835" w:type="dxa"/>
          </w:tcPr>
          <w:p w:rsidR="00DA7644" w:rsidRPr="002041F5" w:rsidRDefault="00DA7644" w:rsidP="00DA7644">
            <w:pPr>
              <w:spacing w:before="40" w:after="40"/>
              <w:jc w:val="both"/>
              <w:rPr>
                <w:rFonts w:ascii="Book Antiqua" w:hAnsi="Book Antiqua"/>
                <w:sz w:val="22"/>
                <w:szCs w:val="22"/>
              </w:rPr>
            </w:pPr>
            <w:r w:rsidRPr="002041F5">
              <w:rPr>
                <w:rFonts w:ascii="Book Antiqua" w:hAnsi="Book Antiqua"/>
                <w:sz w:val="22"/>
                <w:szCs w:val="22"/>
              </w:rPr>
              <w:t>Per</w:t>
            </w:r>
            <w:r w:rsidRPr="00374780">
              <w:rPr>
                <w:rFonts w:ascii="Book Antiqua" w:hAnsi="Book Antiqua"/>
                <w:sz w:val="22"/>
                <w:szCs w:val="22"/>
              </w:rPr>
              <w:t xml:space="preserve"> punteggi tra</w:t>
            </w:r>
            <w:r w:rsidRPr="002041F5">
              <w:rPr>
                <w:rFonts w:ascii="Book Antiqua" w:hAnsi="Book Antiqua"/>
                <w:sz w:val="22"/>
                <w:szCs w:val="22"/>
              </w:rPr>
              <w:t xml:space="preserve"> </w:t>
            </w:r>
            <w:r>
              <w:rPr>
                <w:rFonts w:ascii="Book Antiqua" w:hAnsi="Book Antiqua"/>
                <w:sz w:val="22"/>
                <w:szCs w:val="22"/>
              </w:rPr>
              <w:t>91</w:t>
            </w:r>
            <w:r w:rsidRPr="002041F5">
              <w:rPr>
                <w:rFonts w:ascii="Book Antiqua" w:hAnsi="Book Antiqua"/>
                <w:sz w:val="22"/>
                <w:szCs w:val="22"/>
              </w:rPr>
              <w:t xml:space="preserve"> e </w:t>
            </w:r>
            <w:r>
              <w:rPr>
                <w:rFonts w:ascii="Book Antiqua" w:hAnsi="Book Antiqua"/>
                <w:sz w:val="22"/>
                <w:szCs w:val="22"/>
              </w:rPr>
              <w:t>100</w:t>
            </w:r>
            <w:r w:rsidRPr="002041F5">
              <w:rPr>
                <w:rFonts w:ascii="Book Antiqua" w:hAnsi="Book Antiqua"/>
                <w:sz w:val="22"/>
                <w:szCs w:val="22"/>
              </w:rPr>
              <w:t xml:space="preserve"> </w:t>
            </w:r>
          </w:p>
        </w:tc>
        <w:tc>
          <w:tcPr>
            <w:tcW w:w="3969" w:type="dxa"/>
          </w:tcPr>
          <w:p w:rsidR="00DA7644" w:rsidRPr="002041F5" w:rsidRDefault="00DA7644" w:rsidP="00DA7644">
            <w:pPr>
              <w:spacing w:before="40" w:after="40"/>
              <w:jc w:val="center"/>
              <w:rPr>
                <w:rFonts w:ascii="Book Antiqua" w:hAnsi="Book Antiqua"/>
                <w:sz w:val="22"/>
                <w:szCs w:val="22"/>
              </w:rPr>
            </w:pPr>
            <w:r>
              <w:rPr>
                <w:rFonts w:ascii="Book Antiqua" w:hAnsi="Book Antiqua"/>
                <w:sz w:val="22"/>
                <w:szCs w:val="22"/>
              </w:rPr>
              <w:t>Valutazione elevata</w:t>
            </w:r>
          </w:p>
        </w:tc>
        <w:tc>
          <w:tcPr>
            <w:tcW w:w="2779" w:type="dxa"/>
          </w:tcPr>
          <w:p w:rsidR="00DA7644" w:rsidRPr="002041F5" w:rsidRDefault="00DA7644" w:rsidP="00DA7644">
            <w:pPr>
              <w:spacing w:before="40" w:after="40"/>
              <w:jc w:val="center"/>
              <w:rPr>
                <w:rFonts w:ascii="Book Antiqua" w:hAnsi="Book Antiqua"/>
                <w:sz w:val="22"/>
                <w:szCs w:val="22"/>
              </w:rPr>
            </w:pPr>
            <w:r>
              <w:rPr>
                <w:rFonts w:ascii="Book Antiqua" w:hAnsi="Book Antiqua"/>
                <w:sz w:val="22"/>
                <w:szCs w:val="22"/>
              </w:rPr>
              <w:t>1^ Fascia</w:t>
            </w:r>
          </w:p>
        </w:tc>
      </w:tr>
      <w:tr w:rsidR="00DA7644" w:rsidTr="00E304E4">
        <w:trPr>
          <w:jc w:val="center"/>
        </w:trPr>
        <w:tc>
          <w:tcPr>
            <w:tcW w:w="2835" w:type="dxa"/>
          </w:tcPr>
          <w:p w:rsidR="00DA7644" w:rsidRPr="002041F5" w:rsidRDefault="00DA7644" w:rsidP="00DA7644">
            <w:pPr>
              <w:spacing w:before="40" w:after="40"/>
              <w:jc w:val="both"/>
              <w:rPr>
                <w:rFonts w:ascii="Book Antiqua" w:hAnsi="Book Antiqua"/>
                <w:sz w:val="22"/>
                <w:szCs w:val="22"/>
              </w:rPr>
            </w:pPr>
            <w:r>
              <w:rPr>
                <w:rFonts w:ascii="Book Antiqua" w:hAnsi="Book Antiqua"/>
                <w:sz w:val="22"/>
                <w:szCs w:val="22"/>
              </w:rPr>
              <w:t>Per i punteggi tra 81 e 90</w:t>
            </w:r>
          </w:p>
        </w:tc>
        <w:tc>
          <w:tcPr>
            <w:tcW w:w="3969" w:type="dxa"/>
          </w:tcPr>
          <w:p w:rsidR="00DA7644" w:rsidRPr="002041F5" w:rsidRDefault="00DA7644" w:rsidP="00DA7644">
            <w:pPr>
              <w:spacing w:before="40" w:after="40"/>
              <w:jc w:val="center"/>
              <w:rPr>
                <w:rFonts w:ascii="Book Antiqua" w:hAnsi="Book Antiqua"/>
                <w:sz w:val="22"/>
                <w:szCs w:val="22"/>
              </w:rPr>
            </w:pPr>
            <w:r>
              <w:rPr>
                <w:rFonts w:ascii="Book Antiqua" w:hAnsi="Book Antiqua"/>
                <w:sz w:val="22"/>
                <w:szCs w:val="22"/>
              </w:rPr>
              <w:t>Valutazione positiva - Ottima</w:t>
            </w:r>
          </w:p>
        </w:tc>
        <w:tc>
          <w:tcPr>
            <w:tcW w:w="2779" w:type="dxa"/>
          </w:tcPr>
          <w:p w:rsidR="00DA7644" w:rsidRDefault="00DA7644" w:rsidP="00DA7644">
            <w:pPr>
              <w:spacing w:before="40" w:after="40"/>
              <w:jc w:val="center"/>
              <w:rPr>
                <w:rFonts w:ascii="Book Antiqua" w:hAnsi="Book Antiqua"/>
                <w:sz w:val="22"/>
                <w:szCs w:val="22"/>
              </w:rPr>
            </w:pPr>
            <w:r>
              <w:rPr>
                <w:rFonts w:ascii="Book Antiqua" w:hAnsi="Book Antiqua"/>
                <w:sz w:val="22"/>
                <w:szCs w:val="22"/>
              </w:rPr>
              <w:t>2^ Fascia</w:t>
            </w:r>
          </w:p>
        </w:tc>
      </w:tr>
      <w:tr w:rsidR="00DA7644" w:rsidTr="00E304E4">
        <w:trPr>
          <w:jc w:val="center"/>
        </w:trPr>
        <w:tc>
          <w:tcPr>
            <w:tcW w:w="2835" w:type="dxa"/>
          </w:tcPr>
          <w:p w:rsidR="00DA7644" w:rsidRPr="002041F5" w:rsidRDefault="00DA7644" w:rsidP="00DA7644">
            <w:pPr>
              <w:spacing w:before="40" w:after="40"/>
              <w:jc w:val="both"/>
              <w:rPr>
                <w:rFonts w:ascii="Book Antiqua" w:hAnsi="Book Antiqua"/>
                <w:sz w:val="22"/>
                <w:szCs w:val="22"/>
              </w:rPr>
            </w:pPr>
            <w:r>
              <w:rPr>
                <w:rFonts w:ascii="Book Antiqua" w:hAnsi="Book Antiqua"/>
                <w:sz w:val="22"/>
                <w:szCs w:val="22"/>
              </w:rPr>
              <w:t xml:space="preserve">Per i punteggi tra </w:t>
            </w:r>
            <w:r>
              <w:rPr>
                <w:rFonts w:ascii="Book Antiqua" w:hAnsi="Book Antiqua"/>
              </w:rPr>
              <w:t>7</w:t>
            </w:r>
            <w:r>
              <w:rPr>
                <w:rFonts w:ascii="Book Antiqua" w:hAnsi="Book Antiqua"/>
                <w:sz w:val="22"/>
                <w:szCs w:val="22"/>
              </w:rPr>
              <w:t>1 e 80</w:t>
            </w:r>
          </w:p>
        </w:tc>
        <w:tc>
          <w:tcPr>
            <w:tcW w:w="3969" w:type="dxa"/>
          </w:tcPr>
          <w:p w:rsidR="00DA7644" w:rsidRPr="002041F5" w:rsidRDefault="00DA7644" w:rsidP="00523A9C">
            <w:pPr>
              <w:spacing w:before="40" w:after="40"/>
              <w:jc w:val="center"/>
              <w:rPr>
                <w:rFonts w:ascii="Book Antiqua" w:hAnsi="Book Antiqua"/>
                <w:sz w:val="22"/>
                <w:szCs w:val="22"/>
              </w:rPr>
            </w:pPr>
            <w:r>
              <w:rPr>
                <w:rFonts w:ascii="Book Antiqua" w:hAnsi="Book Antiqua"/>
                <w:sz w:val="22"/>
                <w:szCs w:val="22"/>
              </w:rPr>
              <w:t xml:space="preserve">Valutazione positiva - </w:t>
            </w:r>
            <w:r w:rsidR="00523A9C">
              <w:rPr>
                <w:rFonts w:ascii="Book Antiqua" w:hAnsi="Book Antiqua"/>
                <w:sz w:val="22"/>
                <w:szCs w:val="22"/>
              </w:rPr>
              <w:t>Distinta</w:t>
            </w:r>
          </w:p>
        </w:tc>
        <w:tc>
          <w:tcPr>
            <w:tcW w:w="2779" w:type="dxa"/>
          </w:tcPr>
          <w:p w:rsidR="00DA7644" w:rsidRPr="002041F5" w:rsidRDefault="00DA7644" w:rsidP="00DA7644">
            <w:pPr>
              <w:spacing w:before="40" w:after="40"/>
              <w:jc w:val="center"/>
              <w:rPr>
                <w:rFonts w:ascii="Book Antiqua" w:hAnsi="Book Antiqua"/>
                <w:sz w:val="22"/>
                <w:szCs w:val="22"/>
              </w:rPr>
            </w:pPr>
            <w:r>
              <w:rPr>
                <w:rFonts w:ascii="Book Antiqua" w:hAnsi="Book Antiqua"/>
                <w:sz w:val="22"/>
                <w:szCs w:val="22"/>
              </w:rPr>
              <w:t>3^ Fascia</w:t>
            </w:r>
          </w:p>
        </w:tc>
      </w:tr>
      <w:tr w:rsidR="00DA7644" w:rsidTr="00E304E4">
        <w:trPr>
          <w:jc w:val="center"/>
        </w:trPr>
        <w:tc>
          <w:tcPr>
            <w:tcW w:w="2835" w:type="dxa"/>
          </w:tcPr>
          <w:p w:rsidR="00DA7644" w:rsidRPr="002041F5" w:rsidRDefault="00DA7644" w:rsidP="00DA7644">
            <w:pPr>
              <w:spacing w:before="40" w:after="40"/>
              <w:jc w:val="both"/>
              <w:rPr>
                <w:rFonts w:ascii="Book Antiqua" w:hAnsi="Book Antiqua"/>
                <w:sz w:val="22"/>
                <w:szCs w:val="22"/>
              </w:rPr>
            </w:pPr>
            <w:r w:rsidRPr="002041F5">
              <w:rPr>
                <w:rFonts w:ascii="Book Antiqua" w:hAnsi="Book Antiqua"/>
                <w:sz w:val="22"/>
                <w:szCs w:val="22"/>
              </w:rPr>
              <w:t>Per</w:t>
            </w:r>
            <w:r w:rsidRPr="00374780">
              <w:rPr>
                <w:rFonts w:ascii="Book Antiqua" w:hAnsi="Book Antiqua"/>
                <w:sz w:val="22"/>
                <w:szCs w:val="22"/>
              </w:rPr>
              <w:t xml:space="preserve"> punteggi tra</w:t>
            </w:r>
            <w:r w:rsidRPr="002041F5">
              <w:rPr>
                <w:rFonts w:ascii="Book Antiqua" w:hAnsi="Book Antiqua"/>
                <w:sz w:val="22"/>
                <w:szCs w:val="22"/>
              </w:rPr>
              <w:t xml:space="preserve"> </w:t>
            </w:r>
            <w:r>
              <w:rPr>
                <w:rFonts w:ascii="Book Antiqua" w:hAnsi="Book Antiqua"/>
              </w:rPr>
              <w:t>61</w:t>
            </w:r>
            <w:r w:rsidRPr="002041F5">
              <w:rPr>
                <w:rFonts w:ascii="Book Antiqua" w:hAnsi="Book Antiqua"/>
                <w:sz w:val="22"/>
                <w:szCs w:val="22"/>
              </w:rPr>
              <w:t xml:space="preserve"> e </w:t>
            </w:r>
            <w:r>
              <w:rPr>
                <w:rFonts w:ascii="Book Antiqua" w:hAnsi="Book Antiqua"/>
              </w:rPr>
              <w:t>70</w:t>
            </w:r>
          </w:p>
        </w:tc>
        <w:tc>
          <w:tcPr>
            <w:tcW w:w="3969" w:type="dxa"/>
          </w:tcPr>
          <w:p w:rsidR="00DA7644" w:rsidRPr="002041F5" w:rsidRDefault="00DA7644" w:rsidP="00523A9C">
            <w:pPr>
              <w:spacing w:before="40" w:after="40"/>
              <w:jc w:val="center"/>
              <w:rPr>
                <w:rFonts w:ascii="Book Antiqua" w:hAnsi="Book Antiqua"/>
                <w:sz w:val="22"/>
                <w:szCs w:val="22"/>
              </w:rPr>
            </w:pPr>
            <w:r>
              <w:rPr>
                <w:rFonts w:ascii="Book Antiqua" w:hAnsi="Book Antiqua"/>
                <w:sz w:val="22"/>
                <w:szCs w:val="22"/>
              </w:rPr>
              <w:t xml:space="preserve">Valutazione positiva - </w:t>
            </w:r>
            <w:r w:rsidR="00523A9C">
              <w:rPr>
                <w:rFonts w:ascii="Book Antiqua" w:hAnsi="Book Antiqua"/>
                <w:sz w:val="22"/>
                <w:szCs w:val="22"/>
              </w:rPr>
              <w:t>Buona</w:t>
            </w:r>
          </w:p>
        </w:tc>
        <w:tc>
          <w:tcPr>
            <w:tcW w:w="2779" w:type="dxa"/>
          </w:tcPr>
          <w:p w:rsidR="00DA7644" w:rsidRPr="002041F5" w:rsidRDefault="00DA7644" w:rsidP="00DA7644">
            <w:pPr>
              <w:spacing w:before="40" w:after="40"/>
              <w:jc w:val="center"/>
              <w:rPr>
                <w:rFonts w:ascii="Book Antiqua" w:hAnsi="Book Antiqua"/>
                <w:sz w:val="22"/>
                <w:szCs w:val="22"/>
              </w:rPr>
            </w:pPr>
            <w:r>
              <w:rPr>
                <w:rFonts w:ascii="Book Antiqua" w:hAnsi="Book Antiqua"/>
                <w:sz w:val="22"/>
                <w:szCs w:val="22"/>
              </w:rPr>
              <w:t>4^ Fascia</w:t>
            </w:r>
          </w:p>
        </w:tc>
      </w:tr>
      <w:tr w:rsidR="00523A9C" w:rsidTr="00E304E4">
        <w:trPr>
          <w:jc w:val="center"/>
        </w:trPr>
        <w:tc>
          <w:tcPr>
            <w:tcW w:w="2835" w:type="dxa"/>
          </w:tcPr>
          <w:p w:rsidR="00523A9C" w:rsidRPr="002041F5" w:rsidRDefault="00523A9C" w:rsidP="00523A9C">
            <w:pPr>
              <w:spacing w:before="40" w:after="40"/>
              <w:jc w:val="both"/>
              <w:rPr>
                <w:rFonts w:ascii="Book Antiqua" w:hAnsi="Book Antiqua"/>
                <w:sz w:val="22"/>
                <w:szCs w:val="22"/>
              </w:rPr>
            </w:pPr>
            <w:r w:rsidRPr="002041F5">
              <w:rPr>
                <w:rFonts w:ascii="Book Antiqua" w:hAnsi="Book Antiqua"/>
                <w:sz w:val="22"/>
                <w:szCs w:val="22"/>
              </w:rPr>
              <w:lastRenderedPageBreak/>
              <w:t>Per</w:t>
            </w:r>
            <w:r w:rsidRPr="00374780">
              <w:rPr>
                <w:rFonts w:ascii="Book Antiqua" w:hAnsi="Book Antiqua"/>
                <w:sz w:val="22"/>
                <w:szCs w:val="22"/>
              </w:rPr>
              <w:t xml:space="preserve"> punteggi tra</w:t>
            </w:r>
            <w:r w:rsidRPr="002041F5">
              <w:rPr>
                <w:rFonts w:ascii="Book Antiqua" w:hAnsi="Book Antiqua"/>
                <w:sz w:val="22"/>
                <w:szCs w:val="22"/>
              </w:rPr>
              <w:t xml:space="preserve"> </w:t>
            </w:r>
            <w:r>
              <w:rPr>
                <w:rFonts w:ascii="Book Antiqua" w:hAnsi="Book Antiqua"/>
                <w:sz w:val="22"/>
                <w:szCs w:val="22"/>
              </w:rPr>
              <w:t>5</w:t>
            </w:r>
            <w:r>
              <w:rPr>
                <w:rFonts w:ascii="Book Antiqua" w:hAnsi="Book Antiqua"/>
              </w:rPr>
              <w:t>1</w:t>
            </w:r>
            <w:r w:rsidRPr="002041F5">
              <w:rPr>
                <w:rFonts w:ascii="Book Antiqua" w:hAnsi="Book Antiqua"/>
                <w:sz w:val="22"/>
                <w:szCs w:val="22"/>
              </w:rPr>
              <w:t xml:space="preserve"> e </w:t>
            </w:r>
            <w:r>
              <w:rPr>
                <w:rFonts w:ascii="Book Antiqua" w:hAnsi="Book Antiqua"/>
                <w:sz w:val="22"/>
                <w:szCs w:val="22"/>
              </w:rPr>
              <w:t>6</w:t>
            </w:r>
            <w:r>
              <w:rPr>
                <w:rFonts w:ascii="Book Antiqua" w:hAnsi="Book Antiqua"/>
              </w:rPr>
              <w:t>0</w:t>
            </w:r>
          </w:p>
        </w:tc>
        <w:tc>
          <w:tcPr>
            <w:tcW w:w="3969" w:type="dxa"/>
          </w:tcPr>
          <w:p w:rsidR="00523A9C" w:rsidRPr="002041F5" w:rsidRDefault="00523A9C" w:rsidP="00523A9C">
            <w:pPr>
              <w:spacing w:before="40" w:after="40"/>
              <w:jc w:val="center"/>
              <w:rPr>
                <w:rFonts w:ascii="Book Antiqua" w:hAnsi="Book Antiqua"/>
                <w:sz w:val="22"/>
                <w:szCs w:val="22"/>
              </w:rPr>
            </w:pPr>
            <w:r>
              <w:rPr>
                <w:rFonts w:ascii="Book Antiqua" w:hAnsi="Book Antiqua"/>
                <w:sz w:val="22"/>
                <w:szCs w:val="22"/>
              </w:rPr>
              <w:t>Valutazione positiva - Sufficiente</w:t>
            </w:r>
          </w:p>
        </w:tc>
        <w:tc>
          <w:tcPr>
            <w:tcW w:w="2779" w:type="dxa"/>
          </w:tcPr>
          <w:p w:rsidR="00523A9C" w:rsidRPr="002041F5" w:rsidRDefault="00523A9C" w:rsidP="00523A9C">
            <w:pPr>
              <w:spacing w:before="40" w:after="40"/>
              <w:jc w:val="center"/>
              <w:rPr>
                <w:rFonts w:ascii="Book Antiqua" w:hAnsi="Book Antiqua"/>
                <w:sz w:val="22"/>
                <w:szCs w:val="22"/>
              </w:rPr>
            </w:pPr>
            <w:r>
              <w:rPr>
                <w:rFonts w:ascii="Book Antiqua" w:hAnsi="Book Antiqua"/>
                <w:sz w:val="22"/>
                <w:szCs w:val="22"/>
              </w:rPr>
              <w:t>5^ Fascia</w:t>
            </w:r>
          </w:p>
        </w:tc>
      </w:tr>
      <w:tr w:rsidR="00523A9C" w:rsidTr="00E304E4">
        <w:trPr>
          <w:jc w:val="center"/>
        </w:trPr>
        <w:tc>
          <w:tcPr>
            <w:tcW w:w="2835" w:type="dxa"/>
          </w:tcPr>
          <w:p w:rsidR="00523A9C" w:rsidRPr="002041F5" w:rsidRDefault="00523A9C" w:rsidP="00523A9C">
            <w:pPr>
              <w:spacing w:before="40" w:after="40"/>
              <w:jc w:val="both"/>
              <w:rPr>
                <w:rFonts w:ascii="Book Antiqua" w:hAnsi="Book Antiqua"/>
                <w:sz w:val="22"/>
                <w:szCs w:val="22"/>
              </w:rPr>
            </w:pPr>
            <w:r w:rsidRPr="002041F5">
              <w:rPr>
                <w:rFonts w:ascii="Book Antiqua" w:hAnsi="Book Antiqua"/>
                <w:sz w:val="22"/>
                <w:szCs w:val="22"/>
              </w:rPr>
              <w:t>Per</w:t>
            </w:r>
            <w:r w:rsidRPr="00374780">
              <w:rPr>
                <w:rFonts w:ascii="Book Antiqua" w:hAnsi="Book Antiqua"/>
                <w:sz w:val="22"/>
                <w:szCs w:val="22"/>
              </w:rPr>
              <w:t xml:space="preserve"> punteggi </w:t>
            </w:r>
            <w:r>
              <w:rPr>
                <w:rFonts w:ascii="Book Antiqua" w:hAnsi="Book Antiqua"/>
                <w:sz w:val="22"/>
                <w:szCs w:val="22"/>
              </w:rPr>
              <w:t>fino a</w:t>
            </w:r>
            <w:r w:rsidRPr="002041F5">
              <w:rPr>
                <w:rFonts w:ascii="Book Antiqua" w:hAnsi="Book Antiqua"/>
                <w:sz w:val="22"/>
                <w:szCs w:val="22"/>
              </w:rPr>
              <w:t xml:space="preserve"> </w:t>
            </w:r>
            <w:r>
              <w:rPr>
                <w:rFonts w:ascii="Book Antiqua" w:hAnsi="Book Antiqua"/>
                <w:sz w:val="22"/>
                <w:szCs w:val="22"/>
              </w:rPr>
              <w:t>50</w:t>
            </w:r>
          </w:p>
        </w:tc>
        <w:tc>
          <w:tcPr>
            <w:tcW w:w="3969" w:type="dxa"/>
          </w:tcPr>
          <w:p w:rsidR="00523A9C" w:rsidRPr="002041F5" w:rsidRDefault="00523A9C" w:rsidP="00523A9C">
            <w:pPr>
              <w:spacing w:before="40" w:after="40"/>
              <w:jc w:val="both"/>
              <w:rPr>
                <w:rFonts w:ascii="Book Antiqua" w:hAnsi="Book Antiqua"/>
                <w:sz w:val="22"/>
                <w:szCs w:val="22"/>
              </w:rPr>
            </w:pPr>
            <w:r>
              <w:rPr>
                <w:rFonts w:ascii="Book Antiqua" w:hAnsi="Book Antiqua"/>
                <w:sz w:val="22"/>
                <w:szCs w:val="22"/>
              </w:rPr>
              <w:t>Valutazione negativa - Insufficiente</w:t>
            </w:r>
          </w:p>
        </w:tc>
        <w:tc>
          <w:tcPr>
            <w:tcW w:w="2779" w:type="dxa"/>
          </w:tcPr>
          <w:p w:rsidR="00523A9C" w:rsidRPr="002041F5" w:rsidRDefault="00523A9C" w:rsidP="00523A9C">
            <w:pPr>
              <w:spacing w:before="40" w:after="40"/>
              <w:jc w:val="center"/>
              <w:rPr>
                <w:rFonts w:ascii="Book Antiqua" w:hAnsi="Book Antiqua"/>
                <w:sz w:val="22"/>
                <w:szCs w:val="22"/>
              </w:rPr>
            </w:pPr>
            <w:r>
              <w:rPr>
                <w:rFonts w:ascii="Book Antiqua" w:hAnsi="Book Antiqua"/>
                <w:sz w:val="22"/>
                <w:szCs w:val="22"/>
              </w:rPr>
              <w:t>6^ Fascia</w:t>
            </w:r>
          </w:p>
        </w:tc>
      </w:tr>
    </w:tbl>
    <w:p w:rsidR="001C7C5C" w:rsidRDefault="001C7C5C" w:rsidP="00EC1F51">
      <w:pPr>
        <w:pStyle w:val="Rientrocorpodeltesto"/>
        <w:tabs>
          <w:tab w:val="left" w:pos="284"/>
        </w:tabs>
        <w:spacing w:after="0"/>
        <w:ind w:left="0"/>
        <w:jc w:val="both"/>
        <w:rPr>
          <w:rFonts w:ascii="Book Antiqua" w:hAnsi="Book Antiqua"/>
          <w:sz w:val="22"/>
          <w:szCs w:val="22"/>
          <w:lang w:val="it-IT"/>
        </w:rPr>
      </w:pPr>
    </w:p>
    <w:p w:rsidR="004015D8" w:rsidRDefault="009E2670" w:rsidP="001A74F5">
      <w:pPr>
        <w:pStyle w:val="Rientrocorpodeltesto"/>
        <w:numPr>
          <w:ilvl w:val="0"/>
          <w:numId w:val="31"/>
        </w:numPr>
        <w:tabs>
          <w:tab w:val="left" w:pos="284"/>
        </w:tabs>
        <w:ind w:left="0" w:firstLine="0"/>
        <w:jc w:val="both"/>
        <w:rPr>
          <w:rFonts w:ascii="Book Antiqua" w:hAnsi="Book Antiqua"/>
          <w:sz w:val="22"/>
          <w:szCs w:val="22"/>
          <w:lang w:val="it-IT"/>
        </w:rPr>
      </w:pPr>
      <w:r w:rsidRPr="004015D8">
        <w:rPr>
          <w:rFonts w:ascii="Book Antiqua" w:hAnsi="Book Antiqua"/>
          <w:sz w:val="22"/>
          <w:szCs w:val="22"/>
          <w:lang w:val="it-IT"/>
        </w:rPr>
        <w:t xml:space="preserve">La graduatoria, con allegate schede di valutazione, viene trasmessa per conoscenza al Nucleo di Valutazione, ai fini della valutazione </w:t>
      </w:r>
      <w:r w:rsidR="001C7C5C">
        <w:rPr>
          <w:rFonts w:ascii="Book Antiqua" w:hAnsi="Book Antiqua"/>
          <w:sz w:val="22"/>
          <w:szCs w:val="22"/>
          <w:lang w:val="it-IT"/>
        </w:rPr>
        <w:t xml:space="preserve">in ordine alla capacità del dirigente </w:t>
      </w:r>
      <w:r w:rsidRPr="004015D8">
        <w:rPr>
          <w:rFonts w:ascii="Book Antiqua" w:hAnsi="Book Antiqua"/>
          <w:sz w:val="22"/>
          <w:szCs w:val="22"/>
          <w:lang w:val="it-IT"/>
        </w:rPr>
        <w:t xml:space="preserve">di </w:t>
      </w:r>
      <w:r w:rsidR="001C7C5C">
        <w:rPr>
          <w:rFonts w:ascii="Book Antiqua" w:hAnsi="Book Antiqua"/>
          <w:sz w:val="22"/>
          <w:szCs w:val="22"/>
          <w:lang w:val="it-IT"/>
        </w:rPr>
        <w:t>valutare le risorse umane ad esso assegnate</w:t>
      </w:r>
      <w:r w:rsidR="004015D8" w:rsidRPr="004015D8">
        <w:rPr>
          <w:rFonts w:ascii="Book Antiqua" w:hAnsi="Book Antiqua"/>
          <w:sz w:val="22"/>
          <w:szCs w:val="22"/>
          <w:lang w:val="it-IT"/>
        </w:rPr>
        <w:t>.</w:t>
      </w:r>
    </w:p>
    <w:p w:rsidR="00CE636C" w:rsidRDefault="00CE636C" w:rsidP="00F7472A">
      <w:pPr>
        <w:rPr>
          <w:rFonts w:ascii="Book Antiqua" w:hAnsi="Book Antiqua" w:cs="Arial"/>
          <w:b/>
          <w:bCs/>
          <w:sz w:val="22"/>
          <w:szCs w:val="22"/>
        </w:rPr>
      </w:pPr>
    </w:p>
    <w:p w:rsidR="00BC6297" w:rsidRPr="00BC6297" w:rsidRDefault="00BC6297" w:rsidP="00BC6297">
      <w:pPr>
        <w:jc w:val="center"/>
        <w:rPr>
          <w:rFonts w:ascii="Book Antiqua" w:hAnsi="Book Antiqua" w:cs="Arial"/>
          <w:b/>
          <w:bCs/>
          <w:sz w:val="22"/>
          <w:szCs w:val="22"/>
        </w:rPr>
      </w:pPr>
      <w:r w:rsidRPr="00BC6297">
        <w:rPr>
          <w:rFonts w:ascii="Book Antiqua" w:hAnsi="Book Antiqua" w:cs="Arial"/>
          <w:b/>
          <w:bCs/>
          <w:sz w:val="22"/>
          <w:szCs w:val="22"/>
        </w:rPr>
        <w:t>Art. 1</w:t>
      </w:r>
      <w:r w:rsidR="001C7C5C">
        <w:rPr>
          <w:rFonts w:ascii="Book Antiqua" w:hAnsi="Book Antiqua" w:cs="Arial"/>
          <w:b/>
          <w:bCs/>
          <w:sz w:val="22"/>
          <w:szCs w:val="22"/>
        </w:rPr>
        <w:t>9</w:t>
      </w:r>
      <w:r>
        <w:rPr>
          <w:rFonts w:ascii="Book Antiqua" w:hAnsi="Book Antiqua" w:cs="Arial"/>
          <w:b/>
          <w:bCs/>
          <w:sz w:val="22"/>
          <w:szCs w:val="22"/>
        </w:rPr>
        <w:t xml:space="preserve"> - </w:t>
      </w:r>
      <w:r w:rsidRPr="00BC6297">
        <w:rPr>
          <w:rFonts w:ascii="Book Antiqua" w:hAnsi="Book Antiqua" w:cs="Arial"/>
          <w:b/>
          <w:bCs/>
          <w:sz w:val="22"/>
          <w:szCs w:val="22"/>
        </w:rPr>
        <w:t xml:space="preserve">Attribuzione </w:t>
      </w:r>
      <w:r w:rsidR="00F324FB">
        <w:rPr>
          <w:rFonts w:ascii="Book Antiqua" w:hAnsi="Book Antiqua" w:cs="Arial"/>
          <w:b/>
          <w:bCs/>
          <w:sz w:val="22"/>
          <w:szCs w:val="22"/>
        </w:rPr>
        <w:t xml:space="preserve">e differenziazione </w:t>
      </w:r>
      <w:r w:rsidRPr="00BC6297">
        <w:rPr>
          <w:rFonts w:ascii="Book Antiqua" w:hAnsi="Book Antiqua" w:cs="Arial"/>
          <w:b/>
          <w:bCs/>
          <w:sz w:val="22"/>
          <w:szCs w:val="22"/>
        </w:rPr>
        <w:t>del premio individuale</w:t>
      </w:r>
    </w:p>
    <w:p w:rsidR="009E2670" w:rsidRDefault="009E2670" w:rsidP="009E2670">
      <w:pPr>
        <w:autoSpaceDE w:val="0"/>
        <w:autoSpaceDN w:val="0"/>
        <w:adjustRightInd w:val="0"/>
        <w:ind w:right="666"/>
        <w:jc w:val="center"/>
        <w:rPr>
          <w:rFonts w:ascii="Book Antiqua" w:hAnsi="Book Antiqua"/>
          <w:b/>
          <w:bCs/>
          <w:color w:val="000000"/>
        </w:rPr>
      </w:pPr>
    </w:p>
    <w:p w:rsidR="00F324FB" w:rsidRPr="00EF1A59" w:rsidRDefault="00F324FB" w:rsidP="00F324FB">
      <w:pPr>
        <w:pStyle w:val="Rientrocorpodeltesto"/>
        <w:numPr>
          <w:ilvl w:val="0"/>
          <w:numId w:val="17"/>
        </w:numPr>
        <w:tabs>
          <w:tab w:val="left" w:pos="284"/>
        </w:tabs>
        <w:ind w:left="0" w:firstLine="0"/>
        <w:jc w:val="both"/>
        <w:rPr>
          <w:rFonts w:ascii="Book Antiqua" w:hAnsi="Book Antiqua"/>
          <w:sz w:val="22"/>
          <w:szCs w:val="22"/>
          <w:lang w:val="it-IT"/>
        </w:rPr>
      </w:pPr>
      <w:r w:rsidRPr="00EF1A59">
        <w:rPr>
          <w:rFonts w:ascii="Book Antiqua" w:hAnsi="Book Antiqua"/>
          <w:sz w:val="22"/>
          <w:szCs w:val="22"/>
          <w:lang w:val="it-IT"/>
        </w:rPr>
        <w:t xml:space="preserve">L’importo teorico attribuibile a ciascun dipendente si ottiene dividendo la quota attribuita al singolo dipartimento per il totale dei punteggi ottenuti dal processo di valutazione e dei coefficienti correlati all’inquadramento del personale per </w:t>
      </w:r>
      <w:r w:rsidR="00BC2CE0">
        <w:rPr>
          <w:rFonts w:ascii="Book Antiqua" w:hAnsi="Book Antiqua"/>
          <w:sz w:val="22"/>
          <w:szCs w:val="22"/>
          <w:lang w:val="it-IT"/>
        </w:rPr>
        <w:t>area</w:t>
      </w:r>
      <w:r w:rsidRPr="00EF1A59">
        <w:rPr>
          <w:rFonts w:ascii="Book Antiqua" w:hAnsi="Book Antiqua"/>
          <w:sz w:val="22"/>
          <w:szCs w:val="22"/>
          <w:lang w:val="it-IT"/>
        </w:rPr>
        <w:t xml:space="preserve"> e la si moltiplicherà per il singolo coefficiente tabellare riportato all’articolo precedente, secondo la seguente formula:</w:t>
      </w:r>
    </w:p>
    <w:p w:rsidR="00EF7FBA" w:rsidRPr="00EF1A59" w:rsidRDefault="00EF7FBA" w:rsidP="00EF7FBA">
      <w:pPr>
        <w:pStyle w:val="Titolo3"/>
        <w:spacing w:before="0"/>
        <w:ind w:left="720"/>
        <w:rPr>
          <w:rFonts w:ascii="Book Antiqua" w:hAnsi="Book Antiqua"/>
          <w:b w:val="0"/>
          <w:sz w:val="22"/>
          <w:szCs w:val="22"/>
        </w:rPr>
      </w:pPr>
      <w:r w:rsidRPr="00EF1A59">
        <w:rPr>
          <w:rFonts w:ascii="Book Antiqua" w:hAnsi="Book Antiqua"/>
          <w:b w:val="0"/>
          <w:sz w:val="22"/>
          <w:szCs w:val="22"/>
        </w:rPr>
        <w:t xml:space="preserve">                                        Budget assegnato al </w:t>
      </w:r>
      <w:r w:rsidR="001C7C5C" w:rsidRPr="00EF1A59">
        <w:rPr>
          <w:rFonts w:ascii="Book Antiqua" w:hAnsi="Book Antiqua"/>
          <w:b w:val="0"/>
          <w:sz w:val="22"/>
          <w:szCs w:val="22"/>
        </w:rPr>
        <w:t>dipartimento</w:t>
      </w:r>
    </w:p>
    <w:p w:rsidR="00EF7FBA" w:rsidRPr="00EF1A59" w:rsidRDefault="00EF7FBA" w:rsidP="00EF7FBA">
      <w:pPr>
        <w:pStyle w:val="Titolo3"/>
        <w:spacing w:before="0"/>
        <w:rPr>
          <w:rFonts w:ascii="Book Antiqua" w:hAnsi="Book Antiqua"/>
          <w:b w:val="0"/>
          <w:sz w:val="22"/>
          <w:szCs w:val="22"/>
        </w:rPr>
      </w:pPr>
      <w:r w:rsidRPr="00EF1A59">
        <w:rPr>
          <w:rFonts w:ascii="Book Antiqua" w:hAnsi="Book Antiqua"/>
          <w:sz w:val="22"/>
          <w:szCs w:val="22"/>
        </w:rPr>
        <w:t xml:space="preserve">    Importo individuale</w:t>
      </w:r>
      <w:r w:rsidRPr="00EF1A59">
        <w:rPr>
          <w:rFonts w:ascii="Book Antiqua" w:hAnsi="Book Antiqua"/>
          <w:b w:val="0"/>
          <w:sz w:val="22"/>
          <w:szCs w:val="22"/>
        </w:rPr>
        <w:t xml:space="preserve">      =      _________________________     </w:t>
      </w:r>
      <w:r w:rsidR="00EF1A59">
        <w:rPr>
          <w:rFonts w:ascii="Book Antiqua" w:hAnsi="Book Antiqua"/>
          <w:b w:val="0"/>
          <w:sz w:val="22"/>
          <w:szCs w:val="22"/>
        </w:rPr>
        <w:t xml:space="preserve">     </w:t>
      </w:r>
      <w:r w:rsidRPr="00EF1A59">
        <w:rPr>
          <w:rFonts w:ascii="Book Antiqua" w:hAnsi="Book Antiqua"/>
          <w:b w:val="0"/>
          <w:sz w:val="22"/>
          <w:szCs w:val="22"/>
        </w:rPr>
        <w:t>x coefficiente individuale</w:t>
      </w:r>
    </w:p>
    <w:p w:rsidR="00EF7FBA" w:rsidRPr="00EF1A59" w:rsidRDefault="00EF7FBA" w:rsidP="00EF7FBA">
      <w:pPr>
        <w:ind w:left="720"/>
        <w:rPr>
          <w:rFonts w:ascii="Book Antiqua" w:hAnsi="Book Antiqua"/>
          <w:sz w:val="22"/>
          <w:szCs w:val="22"/>
        </w:rPr>
      </w:pPr>
      <w:r w:rsidRPr="00EF1A59">
        <w:rPr>
          <w:rFonts w:ascii="Book Antiqua" w:hAnsi="Book Antiqua"/>
          <w:sz w:val="22"/>
          <w:szCs w:val="22"/>
        </w:rPr>
        <w:t xml:space="preserve">                                         Somma coefficienti individuali</w:t>
      </w:r>
    </w:p>
    <w:p w:rsidR="00EF7FBA" w:rsidRPr="00EF1A59" w:rsidRDefault="00EF7FBA" w:rsidP="00EF7FBA">
      <w:pPr>
        <w:pStyle w:val="Pidipagina"/>
        <w:tabs>
          <w:tab w:val="clear" w:pos="4819"/>
          <w:tab w:val="clear" w:pos="9638"/>
        </w:tabs>
        <w:rPr>
          <w:rFonts w:ascii="Book Antiqua" w:hAnsi="Book Antiqua"/>
          <w:sz w:val="22"/>
          <w:szCs w:val="22"/>
        </w:rPr>
      </w:pPr>
    </w:p>
    <w:p w:rsidR="00DA7644" w:rsidRDefault="00F324FB" w:rsidP="00DA7644">
      <w:pPr>
        <w:pStyle w:val="Rientrocorpodeltesto"/>
        <w:numPr>
          <w:ilvl w:val="0"/>
          <w:numId w:val="17"/>
        </w:numPr>
        <w:tabs>
          <w:tab w:val="left" w:pos="284"/>
        </w:tabs>
        <w:ind w:left="0" w:firstLine="0"/>
        <w:jc w:val="both"/>
        <w:rPr>
          <w:rFonts w:ascii="Book Antiqua" w:hAnsi="Book Antiqua"/>
          <w:sz w:val="22"/>
          <w:szCs w:val="22"/>
          <w:lang w:val="it-IT"/>
        </w:rPr>
      </w:pPr>
      <w:r w:rsidRPr="00EF1A59">
        <w:rPr>
          <w:rFonts w:ascii="Book Antiqua" w:hAnsi="Book Antiqua"/>
          <w:sz w:val="22"/>
          <w:szCs w:val="22"/>
          <w:lang w:val="it-IT"/>
        </w:rPr>
        <w:t>Ai dipendenti inseriti nella 1^ fascia che hanno conseguito una valutazione elevata, per un numero complessivo non superiore al 30%, è attribuita una maggiorazione del premio individuale in misura pari al 30% del valore medio pro-capite dei premi attribuiti al personale valutato positivamente che si aggiunge alla quota di detto premio attribuita al personale.</w:t>
      </w:r>
    </w:p>
    <w:p w:rsidR="00DA7644" w:rsidRPr="002522A2" w:rsidRDefault="002522A2" w:rsidP="00DA7644">
      <w:pPr>
        <w:pStyle w:val="Rientrocorpodeltesto"/>
        <w:numPr>
          <w:ilvl w:val="0"/>
          <w:numId w:val="17"/>
        </w:numPr>
        <w:tabs>
          <w:tab w:val="left" w:pos="284"/>
        </w:tabs>
        <w:ind w:left="0" w:firstLine="0"/>
        <w:jc w:val="both"/>
        <w:rPr>
          <w:rFonts w:ascii="Book Antiqua" w:hAnsi="Book Antiqua"/>
          <w:sz w:val="22"/>
          <w:szCs w:val="22"/>
          <w:lang w:val="it-IT"/>
        </w:rPr>
      </w:pPr>
      <w:r w:rsidRPr="002522A2">
        <w:rPr>
          <w:rFonts w:ascii="Book Antiqua" w:hAnsi="Book Antiqua"/>
          <w:sz w:val="22"/>
          <w:szCs w:val="22"/>
          <w:lang w:val="it-IT"/>
        </w:rPr>
        <w:t>Per l’attuazione dei predetti principi, il</w:t>
      </w:r>
      <w:r w:rsidR="00DA7644" w:rsidRPr="002522A2">
        <w:rPr>
          <w:rFonts w:ascii="Book Antiqua" w:hAnsi="Book Antiqua"/>
          <w:sz w:val="22"/>
          <w:szCs w:val="22"/>
          <w:lang w:val="it-IT"/>
        </w:rPr>
        <w:t xml:space="preserve"> fondo destinato alla performance individuale ed assegnato a ciascun settore viene suddiviso in due importi, utilizzando la metodologia inserita </w:t>
      </w:r>
      <w:r w:rsidRPr="002522A2">
        <w:rPr>
          <w:rFonts w:ascii="Book Antiqua" w:hAnsi="Book Antiqua"/>
          <w:sz w:val="22"/>
          <w:szCs w:val="22"/>
          <w:lang w:val="it-IT"/>
        </w:rPr>
        <w:t xml:space="preserve">della </w:t>
      </w:r>
      <w:r w:rsidRPr="002522A2">
        <w:rPr>
          <w:rFonts w:ascii="Book Antiqua" w:hAnsi="Book Antiqua"/>
          <w:b/>
          <w:color w:val="000000"/>
          <w:sz w:val="22"/>
          <w:szCs w:val="22"/>
          <w:lang w:val="it-IT"/>
        </w:rPr>
        <w:t>Scheda n. 7</w:t>
      </w:r>
      <w:r w:rsidRPr="002522A2">
        <w:rPr>
          <w:rFonts w:ascii="Book Antiqua" w:hAnsi="Book Antiqua"/>
          <w:color w:val="000000"/>
          <w:sz w:val="22"/>
          <w:szCs w:val="22"/>
          <w:lang w:val="it-IT"/>
        </w:rPr>
        <w:t xml:space="preserve"> riportata nell’</w:t>
      </w:r>
      <w:r w:rsidRPr="002522A2">
        <w:rPr>
          <w:rFonts w:ascii="Book Antiqua" w:hAnsi="Book Antiqua"/>
          <w:b/>
          <w:color w:val="000000"/>
          <w:sz w:val="22"/>
          <w:szCs w:val="22"/>
          <w:lang w:val="it-IT"/>
        </w:rPr>
        <w:t>allegato “G”</w:t>
      </w:r>
      <w:r w:rsidRPr="002522A2">
        <w:rPr>
          <w:rFonts w:ascii="Book Antiqua" w:hAnsi="Book Antiqua"/>
          <w:sz w:val="22"/>
          <w:szCs w:val="22"/>
          <w:lang w:val="it-IT"/>
        </w:rPr>
        <w:t xml:space="preserve"> al presente sistema</w:t>
      </w:r>
      <w:r w:rsidR="00DA7644" w:rsidRPr="002522A2">
        <w:rPr>
          <w:rFonts w:ascii="Book Antiqua" w:hAnsi="Book Antiqua"/>
          <w:sz w:val="22"/>
          <w:szCs w:val="22"/>
          <w:lang w:val="it-IT"/>
        </w:rPr>
        <w:t xml:space="preserve">. </w:t>
      </w: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190"/>
        <w:gridCol w:w="1882"/>
      </w:tblGrid>
      <w:tr w:rsidR="00DA7644" w:rsidRPr="002522A2" w:rsidTr="009E7A8D">
        <w:trPr>
          <w:trHeight w:val="692"/>
        </w:trPr>
        <w:tc>
          <w:tcPr>
            <w:tcW w:w="7229" w:type="dxa"/>
            <w:shd w:val="clear" w:color="auto" w:fill="auto"/>
            <w:vAlign w:val="bottom"/>
            <w:hideMark/>
          </w:tcPr>
          <w:p w:rsidR="00DA7644" w:rsidRPr="002522A2" w:rsidRDefault="00DA7644" w:rsidP="009E7A8D">
            <w:pPr>
              <w:rPr>
                <w:rFonts w:ascii="Book Antiqua" w:hAnsi="Book Antiqua"/>
                <w:color w:val="000000"/>
                <w:sz w:val="22"/>
                <w:szCs w:val="22"/>
              </w:rPr>
            </w:pPr>
            <w:r w:rsidRPr="002522A2">
              <w:rPr>
                <w:rFonts w:ascii="Book Antiqua" w:hAnsi="Book Antiqua"/>
                <w:b/>
                <w:color w:val="000000"/>
                <w:sz w:val="22"/>
                <w:szCs w:val="22"/>
              </w:rPr>
              <w:t>QUOTA A</w:t>
            </w:r>
            <w:r w:rsidRPr="002522A2">
              <w:rPr>
                <w:rFonts w:ascii="Book Antiqua" w:hAnsi="Book Antiqua"/>
                <w:color w:val="000000"/>
                <w:sz w:val="22"/>
                <w:szCs w:val="22"/>
              </w:rPr>
              <w:t xml:space="preserve"> - </w:t>
            </w:r>
            <w:proofErr w:type="spellStart"/>
            <w:r w:rsidRPr="002522A2">
              <w:rPr>
                <w:rFonts w:ascii="Book Antiqua" w:hAnsi="Book Antiqua"/>
                <w:b/>
                <w:bCs/>
                <w:color w:val="000000"/>
                <w:sz w:val="22"/>
                <w:szCs w:val="22"/>
              </w:rPr>
              <w:t>RisorsePI</w:t>
            </w:r>
            <w:proofErr w:type="spellEnd"/>
            <w:r w:rsidRPr="002522A2">
              <w:rPr>
                <w:rFonts w:ascii="Book Antiqua" w:hAnsi="Book Antiqua"/>
                <w:b/>
                <w:bCs/>
                <w:color w:val="000000"/>
                <w:sz w:val="22"/>
                <w:szCs w:val="22"/>
              </w:rPr>
              <w:t xml:space="preserve"> </w:t>
            </w:r>
            <w:r w:rsidRPr="002522A2">
              <w:rPr>
                <w:rFonts w:ascii="Book Antiqua" w:hAnsi="Book Antiqua"/>
                <w:color w:val="000000"/>
                <w:sz w:val="22"/>
                <w:szCs w:val="22"/>
              </w:rPr>
              <w:t>da destinare a tutti i Dipendenti che hanno ottenuto una valutazione positiva</w:t>
            </w:r>
          </w:p>
        </w:tc>
        <w:tc>
          <w:tcPr>
            <w:tcW w:w="1843" w:type="dxa"/>
            <w:shd w:val="clear" w:color="auto" w:fill="auto"/>
            <w:noWrap/>
            <w:vAlign w:val="center"/>
            <w:hideMark/>
          </w:tcPr>
          <w:p w:rsidR="00DA7644" w:rsidRPr="002522A2" w:rsidRDefault="00DA7644" w:rsidP="009E7A8D">
            <w:pPr>
              <w:jc w:val="center"/>
              <w:rPr>
                <w:rFonts w:ascii="Book Antiqua" w:hAnsi="Book Antiqua"/>
                <w:b/>
                <w:bCs/>
                <w:color w:val="000000"/>
                <w:sz w:val="22"/>
                <w:szCs w:val="22"/>
              </w:rPr>
            </w:pPr>
            <w:proofErr w:type="spellStart"/>
            <w:r w:rsidRPr="002522A2">
              <w:rPr>
                <w:rFonts w:ascii="Book Antiqua" w:hAnsi="Book Antiqua"/>
                <w:b/>
                <w:bCs/>
                <w:color w:val="000000"/>
                <w:sz w:val="22"/>
                <w:szCs w:val="22"/>
              </w:rPr>
              <w:t>Risorsextutti</w:t>
            </w:r>
            <w:proofErr w:type="spellEnd"/>
          </w:p>
        </w:tc>
      </w:tr>
      <w:tr w:rsidR="00DA7644" w:rsidRPr="002522A2" w:rsidTr="009E7A8D">
        <w:trPr>
          <w:trHeight w:val="560"/>
        </w:trPr>
        <w:tc>
          <w:tcPr>
            <w:tcW w:w="7229" w:type="dxa"/>
            <w:shd w:val="clear" w:color="auto" w:fill="auto"/>
            <w:vAlign w:val="bottom"/>
            <w:hideMark/>
          </w:tcPr>
          <w:p w:rsidR="00DA7644" w:rsidRPr="002522A2" w:rsidRDefault="00DA7644" w:rsidP="009E7A8D">
            <w:pPr>
              <w:rPr>
                <w:rFonts w:ascii="Book Antiqua" w:hAnsi="Book Antiqua"/>
                <w:color w:val="000000"/>
                <w:sz w:val="22"/>
                <w:szCs w:val="22"/>
              </w:rPr>
            </w:pPr>
            <w:r w:rsidRPr="002522A2">
              <w:rPr>
                <w:rFonts w:ascii="Book Antiqua" w:hAnsi="Book Antiqua"/>
                <w:b/>
                <w:color w:val="000000"/>
                <w:sz w:val="22"/>
                <w:szCs w:val="22"/>
              </w:rPr>
              <w:t>QUOTA B</w:t>
            </w:r>
            <w:r w:rsidRPr="002522A2">
              <w:rPr>
                <w:rFonts w:ascii="Book Antiqua" w:hAnsi="Book Antiqua"/>
                <w:color w:val="000000"/>
                <w:sz w:val="22"/>
                <w:szCs w:val="22"/>
              </w:rPr>
              <w:t xml:space="preserve"> - </w:t>
            </w:r>
            <w:proofErr w:type="spellStart"/>
            <w:r w:rsidRPr="002522A2">
              <w:rPr>
                <w:rFonts w:ascii="Book Antiqua" w:hAnsi="Book Antiqua"/>
                <w:b/>
                <w:bCs/>
                <w:color w:val="000000"/>
                <w:sz w:val="22"/>
                <w:szCs w:val="22"/>
              </w:rPr>
              <w:t>RisorsePI</w:t>
            </w:r>
            <w:proofErr w:type="spellEnd"/>
            <w:r w:rsidRPr="002522A2">
              <w:rPr>
                <w:rFonts w:ascii="Book Antiqua" w:hAnsi="Book Antiqua"/>
                <w:b/>
                <w:bCs/>
                <w:color w:val="000000"/>
                <w:sz w:val="22"/>
                <w:szCs w:val="22"/>
              </w:rPr>
              <w:t xml:space="preserve"> </w:t>
            </w:r>
            <w:r w:rsidRPr="002522A2">
              <w:rPr>
                <w:rFonts w:ascii="Book Antiqua" w:hAnsi="Book Antiqua"/>
                <w:color w:val="000000"/>
                <w:sz w:val="22"/>
                <w:szCs w:val="22"/>
              </w:rPr>
              <w:t>da destinare alle maggiorazioni dei premi per i dipendenti che hanno ottenuto una valutazione elevata</w:t>
            </w:r>
          </w:p>
        </w:tc>
        <w:tc>
          <w:tcPr>
            <w:tcW w:w="1843" w:type="dxa"/>
            <w:shd w:val="clear" w:color="auto" w:fill="auto"/>
            <w:noWrap/>
            <w:vAlign w:val="center"/>
            <w:hideMark/>
          </w:tcPr>
          <w:p w:rsidR="00DA7644" w:rsidRPr="002522A2" w:rsidRDefault="00DA7644" w:rsidP="009E7A8D">
            <w:pPr>
              <w:jc w:val="center"/>
              <w:rPr>
                <w:rFonts w:ascii="Book Antiqua" w:hAnsi="Book Antiqua"/>
                <w:b/>
                <w:bCs/>
                <w:color w:val="000000"/>
                <w:sz w:val="22"/>
                <w:szCs w:val="22"/>
              </w:rPr>
            </w:pPr>
            <w:proofErr w:type="spellStart"/>
            <w:r w:rsidRPr="002522A2">
              <w:rPr>
                <w:rFonts w:ascii="Book Antiqua" w:hAnsi="Book Antiqua"/>
                <w:b/>
                <w:bCs/>
                <w:color w:val="000000"/>
                <w:sz w:val="22"/>
                <w:szCs w:val="22"/>
              </w:rPr>
              <w:t>Risorsexmaggior</w:t>
            </w:r>
            <w:proofErr w:type="spellEnd"/>
            <w:r w:rsidRPr="002522A2">
              <w:rPr>
                <w:rFonts w:ascii="Book Antiqua" w:hAnsi="Book Antiqua"/>
                <w:b/>
                <w:bCs/>
                <w:color w:val="000000"/>
                <w:sz w:val="22"/>
                <w:szCs w:val="22"/>
              </w:rPr>
              <w:t>.</w:t>
            </w:r>
          </w:p>
        </w:tc>
      </w:tr>
    </w:tbl>
    <w:p w:rsidR="00DA7644" w:rsidRPr="002522A2" w:rsidRDefault="00DA7644" w:rsidP="00DA7644">
      <w:pPr>
        <w:pStyle w:val="Rientrocorpodeltesto"/>
        <w:tabs>
          <w:tab w:val="left" w:pos="284"/>
        </w:tabs>
        <w:spacing w:after="0"/>
        <w:ind w:left="0"/>
        <w:jc w:val="both"/>
        <w:rPr>
          <w:rFonts w:ascii="Book Antiqua" w:hAnsi="Book Antiqua"/>
          <w:sz w:val="22"/>
          <w:szCs w:val="22"/>
          <w:lang w:val="it-IT"/>
        </w:rPr>
      </w:pPr>
    </w:p>
    <w:p w:rsidR="00DA7644" w:rsidRPr="002522A2" w:rsidRDefault="00DA7644" w:rsidP="002522A2">
      <w:pPr>
        <w:pStyle w:val="Rientrocorpodeltesto"/>
        <w:numPr>
          <w:ilvl w:val="0"/>
          <w:numId w:val="17"/>
        </w:numPr>
        <w:tabs>
          <w:tab w:val="left" w:pos="284"/>
        </w:tabs>
        <w:ind w:left="0" w:firstLine="0"/>
        <w:jc w:val="both"/>
        <w:rPr>
          <w:rFonts w:ascii="Book Antiqua" w:hAnsi="Book Antiqua"/>
          <w:sz w:val="22"/>
          <w:szCs w:val="22"/>
          <w:lang w:val="it-IT"/>
        </w:rPr>
      </w:pPr>
      <w:r w:rsidRPr="002522A2">
        <w:rPr>
          <w:rFonts w:ascii="Book Antiqua" w:hAnsi="Book Antiqua"/>
          <w:sz w:val="22"/>
          <w:szCs w:val="22"/>
          <w:lang w:val="it-IT"/>
        </w:rPr>
        <w:t xml:space="preserve">La </w:t>
      </w:r>
      <w:r w:rsidRPr="002522A2">
        <w:rPr>
          <w:rFonts w:ascii="Book Antiqua" w:hAnsi="Book Antiqua"/>
          <w:b/>
          <w:color w:val="000000"/>
          <w:sz w:val="22"/>
          <w:szCs w:val="22"/>
          <w:lang w:val="it-IT"/>
        </w:rPr>
        <w:t>QUOTA A</w:t>
      </w:r>
      <w:r w:rsidRPr="002522A2">
        <w:rPr>
          <w:rFonts w:ascii="Book Antiqua" w:hAnsi="Book Antiqua"/>
          <w:sz w:val="22"/>
          <w:szCs w:val="22"/>
          <w:lang w:val="it-IT"/>
        </w:rPr>
        <w:t xml:space="preserve"> rappresenta l’importo </w:t>
      </w:r>
      <w:r w:rsidR="002522A2" w:rsidRPr="002522A2">
        <w:rPr>
          <w:rFonts w:ascii="Book Antiqua" w:hAnsi="Book Antiqua"/>
          <w:sz w:val="22"/>
          <w:szCs w:val="22"/>
          <w:lang w:val="it-IT"/>
        </w:rPr>
        <w:t xml:space="preserve">teorico </w:t>
      </w:r>
      <w:r w:rsidRPr="002522A2">
        <w:rPr>
          <w:rFonts w:ascii="Book Antiqua" w:hAnsi="Book Antiqua"/>
          <w:sz w:val="22"/>
          <w:szCs w:val="22"/>
          <w:lang w:val="it-IT"/>
        </w:rPr>
        <w:t>di risorse da destinare a tutti i dipendenti</w:t>
      </w:r>
      <w:r w:rsidRPr="002522A2">
        <w:rPr>
          <w:rFonts w:ascii="Book Antiqua" w:hAnsi="Book Antiqua"/>
          <w:color w:val="000000"/>
          <w:sz w:val="22"/>
          <w:szCs w:val="22"/>
          <w:lang w:val="it-IT"/>
        </w:rPr>
        <w:t xml:space="preserve"> che hanno ottenuto una valutazione positiva</w:t>
      </w:r>
      <w:r w:rsidR="002522A2" w:rsidRPr="002522A2">
        <w:rPr>
          <w:rFonts w:ascii="Book Antiqua" w:hAnsi="Book Antiqua"/>
          <w:color w:val="000000"/>
          <w:sz w:val="22"/>
          <w:szCs w:val="22"/>
          <w:lang w:val="it-IT"/>
        </w:rPr>
        <w:t xml:space="preserve"> utilizzando i criteri indicati al comma 1</w:t>
      </w:r>
      <w:r w:rsidRPr="002522A2">
        <w:rPr>
          <w:rFonts w:ascii="Book Antiqua" w:hAnsi="Book Antiqua"/>
          <w:sz w:val="22"/>
          <w:szCs w:val="22"/>
          <w:lang w:val="it-IT"/>
        </w:rPr>
        <w:t xml:space="preserve">. L’importo effettivo da erogare al dipendente è correlato al grado di valutazione ottenuto dal dipendente, come illustrato nella seguente tabella: </w:t>
      </w:r>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02"/>
        <w:gridCol w:w="2552"/>
        <w:gridCol w:w="2551"/>
      </w:tblGrid>
      <w:tr w:rsidR="002522A2" w:rsidTr="002522A2">
        <w:trPr>
          <w:jc w:val="center"/>
        </w:trPr>
        <w:tc>
          <w:tcPr>
            <w:tcW w:w="3602" w:type="dxa"/>
          </w:tcPr>
          <w:p w:rsidR="002522A2" w:rsidRPr="002522A2" w:rsidRDefault="002522A2" w:rsidP="009E7A8D">
            <w:pPr>
              <w:pStyle w:val="Titolo1"/>
              <w:spacing w:before="40" w:after="40"/>
              <w:rPr>
                <w:rFonts w:ascii="Book Antiqua" w:hAnsi="Book Antiqua"/>
                <w:sz w:val="22"/>
                <w:szCs w:val="22"/>
              </w:rPr>
            </w:pPr>
            <w:r w:rsidRPr="002522A2">
              <w:rPr>
                <w:rFonts w:ascii="Book Antiqua" w:hAnsi="Book Antiqua"/>
                <w:sz w:val="22"/>
                <w:szCs w:val="22"/>
              </w:rPr>
              <w:t>Gradi di valutazione</w:t>
            </w:r>
          </w:p>
        </w:tc>
        <w:tc>
          <w:tcPr>
            <w:tcW w:w="2552" w:type="dxa"/>
          </w:tcPr>
          <w:p w:rsidR="002522A2" w:rsidRPr="002522A2" w:rsidRDefault="002522A2" w:rsidP="009E7A8D">
            <w:pPr>
              <w:pStyle w:val="Titolo3"/>
              <w:spacing w:before="40" w:after="40"/>
              <w:jc w:val="center"/>
              <w:rPr>
                <w:rFonts w:ascii="Book Antiqua" w:hAnsi="Book Antiqua"/>
                <w:sz w:val="22"/>
                <w:szCs w:val="22"/>
              </w:rPr>
            </w:pPr>
            <w:r w:rsidRPr="002522A2">
              <w:rPr>
                <w:rFonts w:ascii="Book Antiqua" w:hAnsi="Book Antiqua"/>
                <w:sz w:val="22"/>
                <w:szCs w:val="22"/>
              </w:rPr>
              <w:t xml:space="preserve">Livello di performance </w:t>
            </w:r>
          </w:p>
        </w:tc>
        <w:tc>
          <w:tcPr>
            <w:tcW w:w="2551" w:type="dxa"/>
          </w:tcPr>
          <w:p w:rsidR="002522A2" w:rsidRPr="002522A2" w:rsidRDefault="002522A2" w:rsidP="009E7A8D">
            <w:pPr>
              <w:pStyle w:val="Titolo3"/>
              <w:spacing w:before="40" w:after="40"/>
              <w:jc w:val="center"/>
              <w:rPr>
                <w:rFonts w:ascii="Book Antiqua" w:hAnsi="Book Antiqua"/>
                <w:sz w:val="22"/>
                <w:szCs w:val="22"/>
              </w:rPr>
            </w:pPr>
            <w:r w:rsidRPr="002522A2">
              <w:rPr>
                <w:rFonts w:ascii="Book Antiqua" w:hAnsi="Book Antiqua"/>
                <w:sz w:val="22"/>
                <w:szCs w:val="22"/>
              </w:rPr>
              <w:t>Valori %</w:t>
            </w:r>
          </w:p>
          <w:p w:rsidR="002522A2" w:rsidRPr="002522A2" w:rsidRDefault="002522A2" w:rsidP="009E7A8D">
            <w:pPr>
              <w:pStyle w:val="Titolo3"/>
              <w:spacing w:before="40" w:after="40"/>
              <w:jc w:val="center"/>
              <w:rPr>
                <w:rFonts w:ascii="Book Antiqua" w:hAnsi="Book Antiqua"/>
                <w:sz w:val="22"/>
                <w:szCs w:val="22"/>
              </w:rPr>
            </w:pPr>
            <w:r w:rsidRPr="002522A2">
              <w:rPr>
                <w:rFonts w:ascii="Book Antiqua" w:hAnsi="Book Antiqua"/>
                <w:sz w:val="22"/>
                <w:szCs w:val="22"/>
              </w:rPr>
              <w:t>dell’importo</w:t>
            </w:r>
          </w:p>
        </w:tc>
      </w:tr>
      <w:tr w:rsidR="002522A2" w:rsidTr="002522A2">
        <w:trPr>
          <w:jc w:val="center"/>
        </w:trPr>
        <w:tc>
          <w:tcPr>
            <w:tcW w:w="3602" w:type="dxa"/>
          </w:tcPr>
          <w:p w:rsidR="002522A2" w:rsidRPr="002522A2" w:rsidRDefault="002522A2" w:rsidP="009E7A8D">
            <w:pPr>
              <w:spacing w:before="40" w:after="40"/>
              <w:jc w:val="center"/>
              <w:rPr>
                <w:rFonts w:ascii="Book Antiqua" w:hAnsi="Book Antiqua"/>
                <w:sz w:val="22"/>
                <w:szCs w:val="22"/>
              </w:rPr>
            </w:pPr>
            <w:r w:rsidRPr="002522A2">
              <w:rPr>
                <w:rFonts w:ascii="Book Antiqua" w:hAnsi="Book Antiqua"/>
                <w:sz w:val="22"/>
                <w:szCs w:val="22"/>
              </w:rPr>
              <w:t>Valutazione positiva - Ottima</w:t>
            </w:r>
          </w:p>
        </w:tc>
        <w:tc>
          <w:tcPr>
            <w:tcW w:w="2552" w:type="dxa"/>
          </w:tcPr>
          <w:p w:rsidR="002522A2" w:rsidRPr="002522A2" w:rsidRDefault="002522A2" w:rsidP="009E7A8D">
            <w:pPr>
              <w:spacing w:before="40" w:after="40"/>
              <w:jc w:val="center"/>
              <w:rPr>
                <w:rFonts w:ascii="Book Antiqua" w:hAnsi="Book Antiqua"/>
                <w:sz w:val="22"/>
                <w:szCs w:val="22"/>
              </w:rPr>
            </w:pPr>
            <w:r w:rsidRPr="002522A2">
              <w:rPr>
                <w:rFonts w:ascii="Book Antiqua" w:hAnsi="Book Antiqua"/>
                <w:sz w:val="22"/>
                <w:szCs w:val="22"/>
              </w:rPr>
              <w:t>2^ Fascia</w:t>
            </w:r>
          </w:p>
        </w:tc>
        <w:tc>
          <w:tcPr>
            <w:tcW w:w="2551" w:type="dxa"/>
          </w:tcPr>
          <w:p w:rsidR="002522A2" w:rsidRPr="002522A2" w:rsidRDefault="002522A2" w:rsidP="009E7A8D">
            <w:pPr>
              <w:spacing w:before="40" w:after="40"/>
              <w:jc w:val="center"/>
              <w:rPr>
                <w:rFonts w:ascii="Book Antiqua" w:hAnsi="Book Antiqua"/>
                <w:sz w:val="22"/>
                <w:szCs w:val="22"/>
              </w:rPr>
            </w:pPr>
            <w:r w:rsidRPr="002522A2">
              <w:rPr>
                <w:rFonts w:ascii="Book Antiqua" w:hAnsi="Book Antiqua"/>
                <w:sz w:val="22"/>
                <w:szCs w:val="22"/>
              </w:rPr>
              <w:t>100%</w:t>
            </w:r>
          </w:p>
        </w:tc>
      </w:tr>
      <w:tr w:rsidR="002522A2" w:rsidTr="002522A2">
        <w:trPr>
          <w:jc w:val="center"/>
        </w:trPr>
        <w:tc>
          <w:tcPr>
            <w:tcW w:w="3602" w:type="dxa"/>
          </w:tcPr>
          <w:p w:rsidR="002522A2" w:rsidRPr="002522A2" w:rsidRDefault="002522A2" w:rsidP="00683462">
            <w:pPr>
              <w:spacing w:before="40" w:after="40"/>
              <w:jc w:val="center"/>
              <w:rPr>
                <w:rFonts w:ascii="Book Antiqua" w:hAnsi="Book Antiqua"/>
                <w:sz w:val="22"/>
                <w:szCs w:val="22"/>
              </w:rPr>
            </w:pPr>
            <w:r w:rsidRPr="002522A2">
              <w:rPr>
                <w:rFonts w:ascii="Book Antiqua" w:hAnsi="Book Antiqua"/>
                <w:sz w:val="22"/>
                <w:szCs w:val="22"/>
              </w:rPr>
              <w:t xml:space="preserve">Valutazione positiva - </w:t>
            </w:r>
            <w:r w:rsidR="00683462">
              <w:rPr>
                <w:rFonts w:ascii="Book Antiqua" w:hAnsi="Book Antiqua"/>
                <w:sz w:val="22"/>
                <w:szCs w:val="22"/>
              </w:rPr>
              <w:t>Distinta</w:t>
            </w:r>
          </w:p>
        </w:tc>
        <w:tc>
          <w:tcPr>
            <w:tcW w:w="2552" w:type="dxa"/>
          </w:tcPr>
          <w:p w:rsidR="002522A2" w:rsidRPr="002522A2" w:rsidRDefault="002522A2" w:rsidP="009E7A8D">
            <w:pPr>
              <w:spacing w:before="40" w:after="40"/>
              <w:jc w:val="center"/>
              <w:rPr>
                <w:rFonts w:ascii="Book Antiqua" w:hAnsi="Book Antiqua"/>
                <w:sz w:val="22"/>
                <w:szCs w:val="22"/>
              </w:rPr>
            </w:pPr>
            <w:r w:rsidRPr="002522A2">
              <w:rPr>
                <w:rFonts w:ascii="Book Antiqua" w:hAnsi="Book Antiqua"/>
                <w:sz w:val="22"/>
                <w:szCs w:val="22"/>
              </w:rPr>
              <w:t>3^ Fascia</w:t>
            </w:r>
          </w:p>
        </w:tc>
        <w:tc>
          <w:tcPr>
            <w:tcW w:w="2551" w:type="dxa"/>
          </w:tcPr>
          <w:p w:rsidR="002522A2" w:rsidRPr="002522A2" w:rsidRDefault="00683462" w:rsidP="002522A2">
            <w:pPr>
              <w:spacing w:before="40" w:after="40"/>
              <w:jc w:val="center"/>
              <w:rPr>
                <w:rFonts w:ascii="Book Antiqua" w:hAnsi="Book Antiqua"/>
                <w:sz w:val="22"/>
                <w:szCs w:val="22"/>
              </w:rPr>
            </w:pPr>
            <w:r>
              <w:rPr>
                <w:rFonts w:ascii="Book Antiqua" w:hAnsi="Book Antiqua"/>
                <w:sz w:val="22"/>
                <w:szCs w:val="22"/>
              </w:rPr>
              <w:t>85</w:t>
            </w:r>
            <w:r w:rsidR="002522A2" w:rsidRPr="002522A2">
              <w:rPr>
                <w:rFonts w:ascii="Book Antiqua" w:hAnsi="Book Antiqua"/>
                <w:sz w:val="22"/>
                <w:szCs w:val="22"/>
              </w:rPr>
              <w:t>%</w:t>
            </w:r>
          </w:p>
        </w:tc>
      </w:tr>
      <w:tr w:rsidR="00683462" w:rsidTr="002522A2">
        <w:trPr>
          <w:jc w:val="center"/>
        </w:trPr>
        <w:tc>
          <w:tcPr>
            <w:tcW w:w="3602" w:type="dxa"/>
          </w:tcPr>
          <w:p w:rsidR="00683462" w:rsidRPr="002522A2" w:rsidRDefault="00683462" w:rsidP="00683462">
            <w:pPr>
              <w:spacing w:before="40" w:after="40"/>
              <w:jc w:val="center"/>
              <w:rPr>
                <w:rFonts w:ascii="Book Antiqua" w:hAnsi="Book Antiqua"/>
                <w:sz w:val="22"/>
                <w:szCs w:val="22"/>
              </w:rPr>
            </w:pPr>
            <w:r w:rsidRPr="002522A2">
              <w:rPr>
                <w:rFonts w:ascii="Book Antiqua" w:hAnsi="Book Antiqua"/>
                <w:sz w:val="22"/>
                <w:szCs w:val="22"/>
              </w:rPr>
              <w:t>Valutazione positiva - Buona</w:t>
            </w:r>
          </w:p>
        </w:tc>
        <w:tc>
          <w:tcPr>
            <w:tcW w:w="2552" w:type="dxa"/>
          </w:tcPr>
          <w:p w:rsidR="00683462" w:rsidRPr="002522A2" w:rsidRDefault="00683462" w:rsidP="00683462">
            <w:pPr>
              <w:spacing w:before="40" w:after="40"/>
              <w:jc w:val="center"/>
              <w:rPr>
                <w:rFonts w:ascii="Book Antiqua" w:hAnsi="Book Antiqua"/>
                <w:sz w:val="22"/>
                <w:szCs w:val="22"/>
              </w:rPr>
            </w:pPr>
            <w:r>
              <w:rPr>
                <w:rFonts w:ascii="Book Antiqua" w:hAnsi="Book Antiqua"/>
                <w:sz w:val="22"/>
                <w:szCs w:val="22"/>
              </w:rPr>
              <w:t>4</w:t>
            </w:r>
            <w:r w:rsidRPr="002522A2">
              <w:rPr>
                <w:rFonts w:ascii="Book Antiqua" w:hAnsi="Book Antiqua"/>
                <w:sz w:val="22"/>
                <w:szCs w:val="22"/>
              </w:rPr>
              <w:t>^ Fascia</w:t>
            </w:r>
          </w:p>
        </w:tc>
        <w:tc>
          <w:tcPr>
            <w:tcW w:w="2551" w:type="dxa"/>
          </w:tcPr>
          <w:p w:rsidR="00683462" w:rsidRPr="002522A2" w:rsidRDefault="00683462" w:rsidP="00683462">
            <w:pPr>
              <w:spacing w:before="40" w:after="40"/>
              <w:jc w:val="center"/>
              <w:rPr>
                <w:rFonts w:ascii="Book Antiqua" w:hAnsi="Book Antiqua"/>
                <w:sz w:val="22"/>
                <w:szCs w:val="22"/>
              </w:rPr>
            </w:pPr>
            <w:r>
              <w:rPr>
                <w:rFonts w:ascii="Book Antiqua" w:hAnsi="Book Antiqua"/>
                <w:sz w:val="22"/>
                <w:szCs w:val="22"/>
              </w:rPr>
              <w:t>7</w:t>
            </w:r>
            <w:r w:rsidRPr="002522A2">
              <w:rPr>
                <w:rFonts w:ascii="Book Antiqua" w:hAnsi="Book Antiqua"/>
                <w:sz w:val="22"/>
                <w:szCs w:val="22"/>
              </w:rPr>
              <w:t>0%</w:t>
            </w:r>
          </w:p>
        </w:tc>
      </w:tr>
      <w:tr w:rsidR="00683462" w:rsidTr="002522A2">
        <w:trPr>
          <w:jc w:val="center"/>
        </w:trPr>
        <w:tc>
          <w:tcPr>
            <w:tcW w:w="3602" w:type="dxa"/>
          </w:tcPr>
          <w:p w:rsidR="00683462" w:rsidRPr="002522A2" w:rsidRDefault="00683462" w:rsidP="00683462">
            <w:pPr>
              <w:spacing w:before="40" w:after="40"/>
              <w:jc w:val="center"/>
              <w:rPr>
                <w:rFonts w:ascii="Book Antiqua" w:hAnsi="Book Antiqua"/>
                <w:sz w:val="22"/>
                <w:szCs w:val="22"/>
              </w:rPr>
            </w:pPr>
            <w:r w:rsidRPr="002522A2">
              <w:rPr>
                <w:rFonts w:ascii="Book Antiqua" w:hAnsi="Book Antiqua"/>
                <w:sz w:val="22"/>
                <w:szCs w:val="22"/>
              </w:rPr>
              <w:t>Valutazione positiva - Sufficiente</w:t>
            </w:r>
          </w:p>
        </w:tc>
        <w:tc>
          <w:tcPr>
            <w:tcW w:w="2552" w:type="dxa"/>
          </w:tcPr>
          <w:p w:rsidR="00683462" w:rsidRPr="002522A2" w:rsidRDefault="00683462" w:rsidP="00683462">
            <w:pPr>
              <w:spacing w:before="40" w:after="40"/>
              <w:jc w:val="center"/>
              <w:rPr>
                <w:rFonts w:ascii="Book Antiqua" w:hAnsi="Book Antiqua"/>
                <w:sz w:val="22"/>
                <w:szCs w:val="22"/>
              </w:rPr>
            </w:pPr>
            <w:r>
              <w:rPr>
                <w:rFonts w:ascii="Book Antiqua" w:hAnsi="Book Antiqua"/>
                <w:sz w:val="22"/>
                <w:szCs w:val="22"/>
              </w:rPr>
              <w:t>5</w:t>
            </w:r>
            <w:r w:rsidRPr="002522A2">
              <w:rPr>
                <w:rFonts w:ascii="Book Antiqua" w:hAnsi="Book Antiqua"/>
                <w:sz w:val="22"/>
                <w:szCs w:val="22"/>
              </w:rPr>
              <w:t>^ Fascia</w:t>
            </w:r>
          </w:p>
        </w:tc>
        <w:tc>
          <w:tcPr>
            <w:tcW w:w="2551" w:type="dxa"/>
          </w:tcPr>
          <w:p w:rsidR="00683462" w:rsidRPr="002522A2" w:rsidRDefault="00683462" w:rsidP="00683462">
            <w:pPr>
              <w:spacing w:before="40" w:after="40"/>
              <w:jc w:val="center"/>
              <w:rPr>
                <w:rFonts w:ascii="Book Antiqua" w:hAnsi="Book Antiqua"/>
                <w:sz w:val="22"/>
                <w:szCs w:val="22"/>
              </w:rPr>
            </w:pPr>
            <w:r w:rsidRPr="002522A2">
              <w:rPr>
                <w:rFonts w:ascii="Book Antiqua" w:hAnsi="Book Antiqua"/>
                <w:sz w:val="22"/>
                <w:szCs w:val="22"/>
              </w:rPr>
              <w:t>60%</w:t>
            </w:r>
          </w:p>
        </w:tc>
      </w:tr>
      <w:tr w:rsidR="00683462" w:rsidTr="002522A2">
        <w:trPr>
          <w:jc w:val="center"/>
        </w:trPr>
        <w:tc>
          <w:tcPr>
            <w:tcW w:w="3602" w:type="dxa"/>
          </w:tcPr>
          <w:p w:rsidR="00683462" w:rsidRPr="002522A2" w:rsidRDefault="00683462" w:rsidP="00683462">
            <w:pPr>
              <w:spacing w:before="40" w:after="40"/>
              <w:jc w:val="both"/>
              <w:rPr>
                <w:rFonts w:ascii="Book Antiqua" w:hAnsi="Book Antiqua"/>
                <w:sz w:val="22"/>
                <w:szCs w:val="22"/>
              </w:rPr>
            </w:pPr>
            <w:r w:rsidRPr="002522A2">
              <w:rPr>
                <w:rFonts w:ascii="Book Antiqua" w:hAnsi="Book Antiqua"/>
                <w:sz w:val="22"/>
                <w:szCs w:val="22"/>
              </w:rPr>
              <w:t>Valutazione negativa - Insufficiente</w:t>
            </w:r>
          </w:p>
        </w:tc>
        <w:tc>
          <w:tcPr>
            <w:tcW w:w="2552" w:type="dxa"/>
          </w:tcPr>
          <w:p w:rsidR="00683462" w:rsidRPr="002522A2" w:rsidRDefault="00683462" w:rsidP="00683462">
            <w:pPr>
              <w:spacing w:before="40" w:after="40"/>
              <w:jc w:val="center"/>
              <w:rPr>
                <w:rFonts w:ascii="Book Antiqua" w:hAnsi="Book Antiqua"/>
                <w:sz w:val="22"/>
                <w:szCs w:val="22"/>
              </w:rPr>
            </w:pPr>
            <w:r>
              <w:rPr>
                <w:rFonts w:ascii="Book Antiqua" w:hAnsi="Book Antiqua"/>
                <w:sz w:val="22"/>
                <w:szCs w:val="22"/>
              </w:rPr>
              <w:t>6</w:t>
            </w:r>
            <w:r w:rsidRPr="002522A2">
              <w:rPr>
                <w:rFonts w:ascii="Book Antiqua" w:hAnsi="Book Antiqua"/>
                <w:sz w:val="22"/>
                <w:szCs w:val="22"/>
              </w:rPr>
              <w:t>^ Fascia</w:t>
            </w:r>
          </w:p>
        </w:tc>
        <w:tc>
          <w:tcPr>
            <w:tcW w:w="2551" w:type="dxa"/>
          </w:tcPr>
          <w:p w:rsidR="00683462" w:rsidRPr="002522A2" w:rsidRDefault="00683462" w:rsidP="00683462">
            <w:pPr>
              <w:spacing w:before="40" w:after="40"/>
              <w:jc w:val="center"/>
              <w:rPr>
                <w:rFonts w:ascii="Book Antiqua" w:hAnsi="Book Antiqua"/>
                <w:sz w:val="22"/>
                <w:szCs w:val="22"/>
              </w:rPr>
            </w:pPr>
            <w:r w:rsidRPr="002522A2">
              <w:rPr>
                <w:rFonts w:ascii="Book Antiqua" w:hAnsi="Book Antiqua"/>
                <w:sz w:val="22"/>
                <w:szCs w:val="22"/>
              </w:rPr>
              <w:t>Nessun compenso</w:t>
            </w:r>
          </w:p>
        </w:tc>
      </w:tr>
    </w:tbl>
    <w:p w:rsidR="00DA7644" w:rsidRDefault="00DA7644" w:rsidP="00DA7644">
      <w:pPr>
        <w:pStyle w:val="Rientrocorpodeltesto"/>
        <w:tabs>
          <w:tab w:val="left" w:pos="284"/>
        </w:tabs>
        <w:spacing w:after="0"/>
        <w:ind w:left="0"/>
        <w:jc w:val="both"/>
        <w:rPr>
          <w:rFonts w:ascii="Book Antiqua" w:hAnsi="Book Antiqua"/>
          <w:sz w:val="22"/>
          <w:szCs w:val="22"/>
          <w:lang w:val="it-IT"/>
        </w:rPr>
      </w:pPr>
    </w:p>
    <w:p w:rsidR="00155695" w:rsidRDefault="00DA7644" w:rsidP="002522A2">
      <w:pPr>
        <w:pStyle w:val="Rientrocorpodeltesto"/>
        <w:numPr>
          <w:ilvl w:val="0"/>
          <w:numId w:val="17"/>
        </w:numPr>
        <w:tabs>
          <w:tab w:val="left" w:pos="284"/>
        </w:tabs>
        <w:ind w:left="0" w:firstLine="0"/>
        <w:jc w:val="both"/>
        <w:rPr>
          <w:rFonts w:ascii="Book Antiqua" w:hAnsi="Book Antiqua"/>
          <w:sz w:val="22"/>
          <w:szCs w:val="22"/>
          <w:lang w:val="it-IT"/>
        </w:rPr>
      </w:pPr>
      <w:r w:rsidRPr="002522A2">
        <w:rPr>
          <w:rFonts w:ascii="Book Antiqua" w:hAnsi="Book Antiqua"/>
          <w:sz w:val="22"/>
          <w:szCs w:val="22"/>
          <w:lang w:val="it-IT"/>
        </w:rPr>
        <w:lastRenderedPageBreak/>
        <w:t xml:space="preserve">La </w:t>
      </w:r>
      <w:r w:rsidRPr="002522A2">
        <w:rPr>
          <w:rFonts w:ascii="Book Antiqua" w:hAnsi="Book Antiqua"/>
          <w:b/>
          <w:sz w:val="22"/>
          <w:szCs w:val="22"/>
          <w:lang w:val="it-IT"/>
        </w:rPr>
        <w:t>QUOTA B</w:t>
      </w:r>
      <w:r w:rsidRPr="002522A2">
        <w:rPr>
          <w:rFonts w:ascii="Book Antiqua" w:hAnsi="Book Antiqua"/>
          <w:sz w:val="22"/>
          <w:szCs w:val="22"/>
          <w:lang w:val="it-IT"/>
        </w:rPr>
        <w:t xml:space="preserve"> viene costituita per il finanziamento della maggiorazione dei premi per i dipendenti che hanno ottenuto una valutazione elevata a seguito della valutazione effettuata dal dirigente. Il premio individuale della maggiorazione, da aggiungere alla quota media pro-capite, si ottiene </w:t>
      </w:r>
      <w:r w:rsidR="00155695">
        <w:rPr>
          <w:rFonts w:ascii="Book Antiqua" w:hAnsi="Book Antiqua"/>
          <w:sz w:val="22"/>
          <w:szCs w:val="22"/>
          <w:lang w:val="it-IT"/>
        </w:rPr>
        <w:t>applicando la formula utilizzata al comma 1.</w:t>
      </w:r>
    </w:p>
    <w:p w:rsidR="00EF7FBA" w:rsidRDefault="00EF7FBA" w:rsidP="00E04128">
      <w:pPr>
        <w:numPr>
          <w:ilvl w:val="0"/>
          <w:numId w:val="17"/>
        </w:numPr>
        <w:tabs>
          <w:tab w:val="left" w:pos="284"/>
        </w:tabs>
        <w:autoSpaceDE w:val="0"/>
        <w:autoSpaceDN w:val="0"/>
        <w:adjustRightInd w:val="0"/>
        <w:spacing w:after="120"/>
        <w:ind w:left="0" w:firstLine="0"/>
        <w:jc w:val="both"/>
        <w:rPr>
          <w:rFonts w:ascii="Book Antiqua" w:hAnsi="Book Antiqua"/>
          <w:sz w:val="22"/>
          <w:szCs w:val="22"/>
        </w:rPr>
      </w:pPr>
      <w:r w:rsidRPr="005E19C8">
        <w:rPr>
          <w:rFonts w:ascii="Book Antiqua" w:hAnsi="Book Antiqua"/>
          <w:sz w:val="22"/>
          <w:szCs w:val="22"/>
        </w:rPr>
        <w:t xml:space="preserve">Le </w:t>
      </w:r>
      <w:r w:rsidR="0062557D" w:rsidRPr="005E19C8">
        <w:rPr>
          <w:rFonts w:ascii="Book Antiqua" w:hAnsi="Book Antiqua"/>
          <w:sz w:val="22"/>
          <w:szCs w:val="22"/>
        </w:rPr>
        <w:t xml:space="preserve">risorse non assegnate </w:t>
      </w:r>
      <w:r w:rsidRPr="005E19C8">
        <w:rPr>
          <w:rFonts w:ascii="Book Antiqua" w:hAnsi="Book Antiqua"/>
          <w:sz w:val="22"/>
          <w:szCs w:val="22"/>
        </w:rPr>
        <w:t>conseguenti alla valutazione della prestazione lavorativa per il personale inserito nell</w:t>
      </w:r>
      <w:r w:rsidR="009E519B" w:rsidRPr="005E19C8">
        <w:rPr>
          <w:rFonts w:ascii="Book Antiqua" w:hAnsi="Book Antiqua"/>
          <w:sz w:val="22"/>
          <w:szCs w:val="22"/>
        </w:rPr>
        <w:t xml:space="preserve">e fasce successive alla prima </w:t>
      </w:r>
      <w:r w:rsidRPr="005E19C8">
        <w:rPr>
          <w:rFonts w:ascii="Book Antiqua" w:hAnsi="Book Antiqua"/>
          <w:sz w:val="22"/>
          <w:szCs w:val="22"/>
        </w:rPr>
        <w:t>sono</w:t>
      </w:r>
      <w:r w:rsidR="0062557D" w:rsidRPr="005E19C8">
        <w:rPr>
          <w:rFonts w:ascii="Book Antiqua" w:hAnsi="Book Antiqua"/>
          <w:sz w:val="22"/>
          <w:szCs w:val="22"/>
        </w:rPr>
        <w:t xml:space="preserve"> considerate economie</w:t>
      </w:r>
      <w:r w:rsidR="005E19C8">
        <w:rPr>
          <w:rFonts w:ascii="Book Antiqua" w:hAnsi="Book Antiqua"/>
          <w:sz w:val="22"/>
          <w:szCs w:val="22"/>
        </w:rPr>
        <w:t xml:space="preserve"> di bilancio</w:t>
      </w:r>
      <w:r w:rsidRPr="005E19C8">
        <w:rPr>
          <w:rFonts w:ascii="Book Antiqua" w:hAnsi="Book Antiqua"/>
          <w:sz w:val="22"/>
          <w:szCs w:val="22"/>
        </w:rPr>
        <w:t>.</w:t>
      </w:r>
    </w:p>
    <w:p w:rsidR="00130235" w:rsidRDefault="00130235" w:rsidP="00130235">
      <w:pPr>
        <w:pStyle w:val="Corpodeltesto2"/>
        <w:tabs>
          <w:tab w:val="left" w:pos="426"/>
        </w:tabs>
        <w:spacing w:after="0" w:line="240" w:lineRule="auto"/>
        <w:ind w:left="720"/>
        <w:jc w:val="both"/>
        <w:rPr>
          <w:rFonts w:ascii="Book Antiqua" w:eastAsia="Times New Roman" w:hAnsi="Book Antiqua" w:cs="Arial"/>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2"/>
      </w:tblGrid>
      <w:tr w:rsidR="00130235" w:rsidRPr="00E820FE" w:rsidTr="008F7596">
        <w:trPr>
          <w:jc w:val="center"/>
        </w:trPr>
        <w:tc>
          <w:tcPr>
            <w:tcW w:w="7022" w:type="dxa"/>
          </w:tcPr>
          <w:p w:rsidR="00130235" w:rsidRPr="00EC660C" w:rsidRDefault="00130235" w:rsidP="002E5AED">
            <w:pPr>
              <w:autoSpaceDE w:val="0"/>
              <w:autoSpaceDN w:val="0"/>
              <w:adjustRightInd w:val="0"/>
              <w:spacing w:before="120"/>
              <w:jc w:val="center"/>
              <w:rPr>
                <w:b/>
                <w:bCs/>
                <w:color w:val="000000"/>
              </w:rPr>
            </w:pPr>
            <w:r>
              <w:rPr>
                <w:rFonts w:ascii="Book Antiqua" w:hAnsi="Book Antiqua"/>
                <w:b/>
                <w:bCs/>
                <w:color w:val="000000"/>
              </w:rPr>
              <w:t>TITOLO V</w:t>
            </w:r>
            <w:r w:rsidRPr="00EC660C">
              <w:rPr>
                <w:rFonts w:ascii="Book Antiqua" w:hAnsi="Book Antiqua"/>
                <w:b/>
                <w:bCs/>
                <w:color w:val="000000"/>
              </w:rPr>
              <w:t xml:space="preserve"> - </w:t>
            </w:r>
            <w:r>
              <w:rPr>
                <w:rFonts w:ascii="Book Antiqua" w:hAnsi="Book Antiqua"/>
                <w:b/>
                <w:bCs/>
                <w:color w:val="000000"/>
              </w:rPr>
              <w:t>Si</w:t>
            </w:r>
            <w:r w:rsidRPr="00EC660C">
              <w:rPr>
                <w:rFonts w:ascii="Book Antiqua" w:hAnsi="Book Antiqua" w:cs="ShelleyAllegro BT"/>
                <w:b/>
                <w:color w:val="000000"/>
              </w:rPr>
              <w:t xml:space="preserve">stema di valutazione </w:t>
            </w:r>
            <w:r>
              <w:rPr>
                <w:rFonts w:ascii="Book Antiqua" w:hAnsi="Book Antiqua" w:cs="ShelleyAllegro BT"/>
                <w:b/>
                <w:color w:val="000000"/>
              </w:rPr>
              <w:t>per la progressione economica all’interno dell</w:t>
            </w:r>
            <w:r w:rsidR="002E5AED">
              <w:rPr>
                <w:rFonts w:ascii="Book Antiqua" w:hAnsi="Book Antiqua" w:cs="ShelleyAllegro BT"/>
                <w:b/>
                <w:color w:val="000000"/>
              </w:rPr>
              <w:t>e aree</w:t>
            </w:r>
          </w:p>
        </w:tc>
      </w:tr>
    </w:tbl>
    <w:p w:rsidR="002E5AED" w:rsidRDefault="002E5AED" w:rsidP="002E5AED">
      <w:pPr>
        <w:autoSpaceDE w:val="0"/>
        <w:autoSpaceDN w:val="0"/>
        <w:adjustRightInd w:val="0"/>
        <w:ind w:right="666"/>
        <w:jc w:val="center"/>
        <w:rPr>
          <w:rFonts w:ascii="Book Antiqua" w:hAnsi="Book Antiqua"/>
          <w:b/>
          <w:bCs/>
          <w:color w:val="000000"/>
          <w:sz w:val="22"/>
          <w:szCs w:val="22"/>
        </w:rPr>
      </w:pPr>
    </w:p>
    <w:p w:rsidR="002E5AED" w:rsidRDefault="002E5AED" w:rsidP="002E5AED">
      <w:pPr>
        <w:autoSpaceDE w:val="0"/>
        <w:autoSpaceDN w:val="0"/>
        <w:adjustRightInd w:val="0"/>
        <w:ind w:right="666"/>
        <w:jc w:val="center"/>
        <w:rPr>
          <w:rFonts w:ascii="Book Antiqua" w:hAnsi="Book Antiqua"/>
          <w:b/>
          <w:bCs/>
          <w:color w:val="000000"/>
          <w:sz w:val="22"/>
          <w:szCs w:val="22"/>
        </w:rPr>
      </w:pPr>
      <w:r w:rsidRPr="00D46A9B">
        <w:rPr>
          <w:rFonts w:ascii="Book Antiqua" w:hAnsi="Book Antiqua"/>
          <w:b/>
          <w:bCs/>
          <w:color w:val="000000"/>
          <w:sz w:val="22"/>
          <w:szCs w:val="22"/>
        </w:rPr>
        <w:t xml:space="preserve">Art. </w:t>
      </w:r>
      <w:r>
        <w:rPr>
          <w:rFonts w:ascii="Book Antiqua" w:hAnsi="Book Antiqua"/>
          <w:b/>
          <w:bCs/>
          <w:color w:val="000000"/>
          <w:sz w:val="22"/>
          <w:szCs w:val="22"/>
        </w:rPr>
        <w:t xml:space="preserve">20 </w:t>
      </w:r>
      <w:r w:rsidRPr="004C1AB2">
        <w:rPr>
          <w:rFonts w:ascii="Book Antiqua" w:hAnsi="Book Antiqua"/>
          <w:b/>
          <w:bCs/>
          <w:color w:val="000000"/>
          <w:sz w:val="22"/>
          <w:szCs w:val="22"/>
        </w:rPr>
        <w:t>– Sistema di valutazione per la progressione</w:t>
      </w:r>
      <w:r w:rsidRPr="004C1AB2">
        <w:rPr>
          <w:rFonts w:ascii="Book Antiqua" w:hAnsi="Book Antiqua" w:cs="Helvetica"/>
          <w:sz w:val="22"/>
          <w:szCs w:val="22"/>
        </w:rPr>
        <w:t xml:space="preserve"> </w:t>
      </w:r>
      <w:r w:rsidRPr="004C1AB2">
        <w:rPr>
          <w:rFonts w:ascii="Book Antiqua" w:hAnsi="Book Antiqua"/>
          <w:b/>
          <w:bCs/>
          <w:color w:val="000000"/>
          <w:sz w:val="22"/>
          <w:szCs w:val="22"/>
        </w:rPr>
        <w:t>all’interno delle aree: rinvio alla contrattazione decentrata</w:t>
      </w:r>
    </w:p>
    <w:p w:rsidR="00130235" w:rsidRPr="002E5AED" w:rsidRDefault="002E5AED" w:rsidP="002E5AED">
      <w:pPr>
        <w:autoSpaceDE w:val="0"/>
        <w:autoSpaceDN w:val="0"/>
        <w:adjustRightInd w:val="0"/>
        <w:ind w:right="666"/>
        <w:jc w:val="center"/>
        <w:rPr>
          <w:rFonts w:ascii="Book Antiqua" w:hAnsi="Book Antiqua" w:cs="Times-Bold"/>
          <w:b/>
          <w:bCs/>
          <w:sz w:val="22"/>
          <w:szCs w:val="22"/>
        </w:rPr>
      </w:pPr>
      <w:r>
        <w:rPr>
          <w:rFonts w:ascii="Book Antiqua" w:hAnsi="Book Antiqua"/>
          <w:b/>
          <w:bCs/>
          <w:color w:val="000000"/>
          <w:sz w:val="22"/>
          <w:szCs w:val="22"/>
        </w:rPr>
        <w:t xml:space="preserve"> </w:t>
      </w:r>
    </w:p>
    <w:p w:rsidR="00766ED0" w:rsidRPr="00766ED0" w:rsidRDefault="00766ED0" w:rsidP="00766ED0">
      <w:pPr>
        <w:pStyle w:val="Rientrocorpodeltesto"/>
        <w:numPr>
          <w:ilvl w:val="0"/>
          <w:numId w:val="19"/>
        </w:numPr>
        <w:tabs>
          <w:tab w:val="left" w:pos="284"/>
        </w:tabs>
        <w:ind w:left="0" w:firstLine="0"/>
        <w:jc w:val="both"/>
        <w:rPr>
          <w:rFonts w:ascii="Book Antiqua" w:eastAsia="MS Mincho" w:hAnsi="Book Antiqua"/>
          <w:color w:val="000000"/>
          <w:sz w:val="22"/>
          <w:szCs w:val="22"/>
          <w:lang w:val="it-IT"/>
        </w:rPr>
      </w:pPr>
      <w:r w:rsidRPr="00766ED0">
        <w:rPr>
          <w:rFonts w:ascii="Book Antiqua" w:eastAsia="MS Mincho" w:hAnsi="Book Antiqua"/>
          <w:color w:val="000000"/>
          <w:sz w:val="22"/>
          <w:szCs w:val="22"/>
          <w:lang w:val="it-IT"/>
        </w:rPr>
        <w:t>Al fine di remunerare il maggior grado di competenza professionale progressivamente acquisito dai dipendenti nello svolgimento delle funzioni proprie dell’area, agli stessi possono essere attribuiti, nel corso della vita lavorativa, uno o più “differenziali stipendiali” di pari importo, da intendersi come incrementi stabili dello stipendio.</w:t>
      </w:r>
    </w:p>
    <w:p w:rsidR="009F7FD4" w:rsidRDefault="009F7FD4" w:rsidP="009F7FD4">
      <w:pPr>
        <w:pStyle w:val="Rientrocorpodeltesto"/>
        <w:numPr>
          <w:ilvl w:val="0"/>
          <w:numId w:val="19"/>
        </w:numPr>
        <w:tabs>
          <w:tab w:val="left" w:pos="284"/>
        </w:tabs>
        <w:ind w:left="0" w:firstLine="0"/>
        <w:jc w:val="both"/>
        <w:rPr>
          <w:rFonts w:ascii="Book Antiqua" w:eastAsia="MS Mincho" w:hAnsi="Book Antiqua"/>
          <w:color w:val="000000"/>
          <w:sz w:val="22"/>
          <w:szCs w:val="22"/>
          <w:lang w:val="it-IT"/>
        </w:rPr>
      </w:pPr>
      <w:r w:rsidRPr="009F7FD4">
        <w:rPr>
          <w:rFonts w:ascii="Book Antiqua" w:eastAsia="MS Mincho" w:hAnsi="Book Antiqua"/>
          <w:color w:val="000000"/>
          <w:sz w:val="22"/>
          <w:szCs w:val="22"/>
          <w:lang w:val="it-IT"/>
        </w:rPr>
        <w:t>La misura annua lorda di ciascun “differenziale stipendiale”, da corrispondersi mensilmente per tredici mensilità, è individuata, distintamente per ciascuna area e sezione del sistema di classificazione, nell</w:t>
      </w:r>
      <w:r w:rsidR="002E5AED">
        <w:rPr>
          <w:rFonts w:ascii="Book Antiqua" w:eastAsia="MS Mincho" w:hAnsi="Book Antiqua"/>
          <w:color w:val="000000"/>
          <w:sz w:val="22"/>
          <w:szCs w:val="22"/>
          <w:lang w:val="it-IT"/>
        </w:rPr>
        <w:t>a</w:t>
      </w:r>
      <w:r w:rsidRPr="009F7FD4">
        <w:rPr>
          <w:rFonts w:ascii="Book Antiqua" w:eastAsia="MS Mincho" w:hAnsi="Book Antiqua"/>
          <w:color w:val="000000"/>
          <w:sz w:val="22"/>
          <w:szCs w:val="22"/>
          <w:lang w:val="it-IT"/>
        </w:rPr>
        <w:t xml:space="preserve"> Tabella A</w:t>
      </w:r>
      <w:r w:rsidR="002E5AED">
        <w:rPr>
          <w:rFonts w:ascii="Book Antiqua" w:eastAsia="MS Mincho" w:hAnsi="Book Antiqua"/>
          <w:color w:val="000000"/>
          <w:sz w:val="22"/>
          <w:szCs w:val="22"/>
          <w:lang w:val="it-IT"/>
        </w:rPr>
        <w:t>)</w:t>
      </w:r>
      <w:r>
        <w:rPr>
          <w:rFonts w:ascii="Book Antiqua" w:eastAsia="MS Mincho" w:hAnsi="Book Antiqua"/>
          <w:color w:val="000000"/>
          <w:sz w:val="22"/>
          <w:szCs w:val="22"/>
          <w:lang w:val="it-IT"/>
        </w:rPr>
        <w:t xml:space="preserve"> </w:t>
      </w:r>
      <w:r w:rsidR="002E5AED">
        <w:rPr>
          <w:rFonts w:ascii="Book Antiqua" w:eastAsia="MS Mincho" w:hAnsi="Book Antiqua"/>
          <w:color w:val="000000"/>
          <w:sz w:val="22"/>
          <w:szCs w:val="22"/>
          <w:lang w:val="it-IT"/>
        </w:rPr>
        <w:t xml:space="preserve">allegata </w:t>
      </w:r>
      <w:r>
        <w:rPr>
          <w:rFonts w:ascii="Book Antiqua" w:eastAsia="MS Mincho" w:hAnsi="Book Antiqua"/>
          <w:color w:val="000000"/>
          <w:sz w:val="22"/>
          <w:szCs w:val="22"/>
          <w:lang w:val="it-IT"/>
        </w:rPr>
        <w:t xml:space="preserve">al CCNL </w:t>
      </w:r>
      <w:r w:rsidRPr="00EB33D5">
        <w:rPr>
          <w:rFonts w:ascii="Book Antiqua" w:eastAsia="MS Mincho" w:hAnsi="Book Antiqua"/>
          <w:color w:val="000000"/>
          <w:sz w:val="22"/>
          <w:szCs w:val="22"/>
          <w:lang w:val="it-IT"/>
        </w:rPr>
        <w:t>1</w:t>
      </w:r>
      <w:r>
        <w:rPr>
          <w:rFonts w:ascii="Book Antiqua" w:eastAsia="MS Mincho" w:hAnsi="Book Antiqua"/>
          <w:color w:val="000000"/>
          <w:sz w:val="22"/>
          <w:szCs w:val="22"/>
          <w:lang w:val="it-IT"/>
        </w:rPr>
        <w:t>6</w:t>
      </w:r>
      <w:r w:rsidRPr="00EB33D5">
        <w:rPr>
          <w:rFonts w:ascii="Book Antiqua" w:eastAsia="MS Mincho" w:hAnsi="Book Antiqua"/>
          <w:color w:val="000000"/>
          <w:sz w:val="22"/>
          <w:szCs w:val="22"/>
          <w:lang w:val="it-IT"/>
        </w:rPr>
        <w:t>.</w:t>
      </w:r>
      <w:r>
        <w:rPr>
          <w:rFonts w:ascii="Book Antiqua" w:eastAsia="MS Mincho" w:hAnsi="Book Antiqua"/>
          <w:color w:val="000000"/>
          <w:sz w:val="22"/>
          <w:szCs w:val="22"/>
          <w:lang w:val="it-IT"/>
        </w:rPr>
        <w:t>11.2022</w:t>
      </w:r>
      <w:r w:rsidRPr="009F7FD4">
        <w:rPr>
          <w:rFonts w:ascii="Book Antiqua" w:eastAsia="MS Mincho" w:hAnsi="Book Antiqua"/>
          <w:color w:val="000000"/>
          <w:sz w:val="22"/>
          <w:szCs w:val="22"/>
          <w:lang w:val="it-IT"/>
        </w:rPr>
        <w:t>.</w:t>
      </w:r>
    </w:p>
    <w:p w:rsidR="009F7FD4" w:rsidRPr="009F7FD4" w:rsidRDefault="009F7FD4" w:rsidP="009F7FD4">
      <w:pPr>
        <w:pStyle w:val="Rientrocorpodeltesto"/>
        <w:numPr>
          <w:ilvl w:val="0"/>
          <w:numId w:val="19"/>
        </w:numPr>
        <w:tabs>
          <w:tab w:val="left" w:pos="284"/>
        </w:tabs>
        <w:ind w:left="0" w:firstLine="0"/>
        <w:jc w:val="both"/>
        <w:rPr>
          <w:rFonts w:ascii="Book Antiqua" w:eastAsia="MS Mincho" w:hAnsi="Book Antiqua"/>
          <w:color w:val="000000"/>
          <w:sz w:val="22"/>
          <w:szCs w:val="22"/>
          <w:lang w:val="it-IT"/>
        </w:rPr>
      </w:pPr>
      <w:r w:rsidRPr="009F7FD4">
        <w:rPr>
          <w:rFonts w:ascii="Book Antiqua" w:eastAsia="MS Mincho" w:hAnsi="Book Antiqua"/>
          <w:color w:val="000000"/>
          <w:sz w:val="22"/>
          <w:szCs w:val="22"/>
          <w:lang w:val="it-IT"/>
        </w:rPr>
        <w:t xml:space="preserve">L’attribuzione dei “differenziali stipendiali”, che si configura come progressione economica all’interno dell’area ai sensi dell’art. 52 comma 1-bis del </w:t>
      </w:r>
      <w:proofErr w:type="spellStart"/>
      <w:r w:rsidRPr="009F7FD4">
        <w:rPr>
          <w:rFonts w:ascii="Book Antiqua" w:eastAsia="MS Mincho" w:hAnsi="Book Antiqua"/>
          <w:color w:val="000000"/>
          <w:sz w:val="22"/>
          <w:szCs w:val="22"/>
          <w:lang w:val="it-IT"/>
        </w:rPr>
        <w:t>D.gs.</w:t>
      </w:r>
      <w:proofErr w:type="spellEnd"/>
      <w:r w:rsidRPr="009F7FD4">
        <w:rPr>
          <w:rFonts w:ascii="Book Antiqua" w:eastAsia="MS Mincho" w:hAnsi="Book Antiqua"/>
          <w:color w:val="000000"/>
          <w:sz w:val="22"/>
          <w:szCs w:val="22"/>
          <w:lang w:val="it-IT"/>
        </w:rPr>
        <w:t xml:space="preserve"> n. 165/2001 e non determina l’attribuzione di mansioni superiori, avviene mediante procedura selettiva di area, attivabile annualmente in relazione alle risorse disponibili nel Fondo risorse decentrate di cui all’art. 79, </w:t>
      </w:r>
      <w:r>
        <w:rPr>
          <w:rFonts w:ascii="Book Antiqua" w:eastAsia="MS Mincho" w:hAnsi="Book Antiqua"/>
          <w:color w:val="000000"/>
          <w:sz w:val="22"/>
          <w:szCs w:val="22"/>
          <w:lang w:val="it-IT"/>
        </w:rPr>
        <w:t xml:space="preserve">CCNL </w:t>
      </w:r>
      <w:r w:rsidRPr="00EB33D5">
        <w:rPr>
          <w:rFonts w:ascii="Book Antiqua" w:eastAsia="MS Mincho" w:hAnsi="Book Antiqua"/>
          <w:color w:val="000000"/>
          <w:sz w:val="22"/>
          <w:szCs w:val="22"/>
          <w:lang w:val="it-IT"/>
        </w:rPr>
        <w:t>1</w:t>
      </w:r>
      <w:r>
        <w:rPr>
          <w:rFonts w:ascii="Book Antiqua" w:eastAsia="MS Mincho" w:hAnsi="Book Antiqua"/>
          <w:color w:val="000000"/>
          <w:sz w:val="22"/>
          <w:szCs w:val="22"/>
          <w:lang w:val="it-IT"/>
        </w:rPr>
        <w:t>6</w:t>
      </w:r>
      <w:r w:rsidRPr="00EB33D5">
        <w:rPr>
          <w:rFonts w:ascii="Book Antiqua" w:eastAsia="MS Mincho" w:hAnsi="Book Antiqua"/>
          <w:color w:val="000000"/>
          <w:sz w:val="22"/>
          <w:szCs w:val="22"/>
          <w:lang w:val="it-IT"/>
        </w:rPr>
        <w:t>.</w:t>
      </w:r>
      <w:r>
        <w:rPr>
          <w:rFonts w:ascii="Book Antiqua" w:eastAsia="MS Mincho" w:hAnsi="Book Antiqua"/>
          <w:color w:val="000000"/>
          <w:sz w:val="22"/>
          <w:szCs w:val="22"/>
          <w:lang w:val="it-IT"/>
        </w:rPr>
        <w:t>11.2022,</w:t>
      </w:r>
      <w:r w:rsidRPr="009F7FD4">
        <w:rPr>
          <w:rFonts w:ascii="Book Antiqua" w:eastAsia="MS Mincho" w:hAnsi="Book Antiqua"/>
          <w:color w:val="000000"/>
          <w:sz w:val="22"/>
          <w:szCs w:val="22"/>
          <w:lang w:val="it-IT"/>
        </w:rPr>
        <w:t xml:space="preserve"> nel rispetto delle modalità e dei criteri </w:t>
      </w:r>
      <w:r>
        <w:rPr>
          <w:rFonts w:ascii="Book Antiqua" w:eastAsia="MS Mincho" w:hAnsi="Book Antiqua"/>
          <w:color w:val="000000"/>
          <w:sz w:val="22"/>
          <w:szCs w:val="22"/>
          <w:lang w:val="it-IT"/>
        </w:rPr>
        <w:t xml:space="preserve">stabiliti dall’art.14 del vigente CCNL </w:t>
      </w:r>
      <w:r w:rsidRPr="00EB33D5">
        <w:rPr>
          <w:rFonts w:ascii="Book Antiqua" w:eastAsia="MS Mincho" w:hAnsi="Book Antiqua"/>
          <w:color w:val="000000"/>
          <w:sz w:val="22"/>
          <w:szCs w:val="22"/>
          <w:lang w:val="it-IT"/>
        </w:rPr>
        <w:t>1</w:t>
      </w:r>
      <w:r>
        <w:rPr>
          <w:rFonts w:ascii="Book Antiqua" w:eastAsia="MS Mincho" w:hAnsi="Book Antiqua"/>
          <w:color w:val="000000"/>
          <w:sz w:val="22"/>
          <w:szCs w:val="22"/>
          <w:lang w:val="it-IT"/>
        </w:rPr>
        <w:t>6</w:t>
      </w:r>
      <w:r w:rsidRPr="00EB33D5">
        <w:rPr>
          <w:rFonts w:ascii="Book Antiqua" w:eastAsia="MS Mincho" w:hAnsi="Book Antiqua"/>
          <w:color w:val="000000"/>
          <w:sz w:val="22"/>
          <w:szCs w:val="22"/>
          <w:lang w:val="it-IT"/>
        </w:rPr>
        <w:t>.</w:t>
      </w:r>
      <w:r>
        <w:rPr>
          <w:rFonts w:ascii="Book Antiqua" w:eastAsia="MS Mincho" w:hAnsi="Book Antiqua"/>
          <w:color w:val="000000"/>
          <w:sz w:val="22"/>
          <w:szCs w:val="22"/>
          <w:lang w:val="it-IT"/>
        </w:rPr>
        <w:t>11.2022;</w:t>
      </w:r>
      <w:r w:rsidRPr="009F7FD4">
        <w:rPr>
          <w:rFonts w:ascii="Book Antiqua" w:eastAsia="MS Mincho" w:hAnsi="Book Antiqua"/>
          <w:color w:val="000000"/>
          <w:sz w:val="22"/>
          <w:szCs w:val="22"/>
          <w:lang w:val="it-IT"/>
        </w:rPr>
        <w:t xml:space="preserve"> </w:t>
      </w:r>
    </w:p>
    <w:p w:rsidR="003237DD" w:rsidRDefault="009F7FD4" w:rsidP="002E5AED">
      <w:pPr>
        <w:pStyle w:val="Rientrocorpodeltesto"/>
        <w:numPr>
          <w:ilvl w:val="0"/>
          <w:numId w:val="19"/>
        </w:numPr>
        <w:tabs>
          <w:tab w:val="left" w:pos="284"/>
        </w:tabs>
        <w:ind w:left="0" w:firstLine="0"/>
        <w:jc w:val="both"/>
        <w:rPr>
          <w:rFonts w:ascii="Book Antiqua" w:eastAsia="MS Mincho" w:hAnsi="Book Antiqua"/>
          <w:color w:val="000000"/>
          <w:sz w:val="22"/>
          <w:szCs w:val="22"/>
          <w:lang w:val="it-IT"/>
        </w:rPr>
      </w:pPr>
      <w:r>
        <w:rPr>
          <w:rFonts w:ascii="Book Antiqua" w:eastAsia="MS Mincho" w:hAnsi="Book Antiqua"/>
          <w:color w:val="000000"/>
          <w:sz w:val="22"/>
          <w:szCs w:val="22"/>
          <w:lang w:val="it-IT"/>
        </w:rPr>
        <w:t xml:space="preserve">In sede di </w:t>
      </w:r>
      <w:r w:rsidR="002E5AED">
        <w:rPr>
          <w:rFonts w:ascii="Book Antiqua" w:eastAsia="MS Mincho" w:hAnsi="Book Antiqua"/>
          <w:color w:val="000000"/>
          <w:sz w:val="22"/>
          <w:szCs w:val="22"/>
          <w:lang w:val="it-IT"/>
        </w:rPr>
        <w:t>contrattazione collettiva decentrata, cui si rinvia,</w:t>
      </w:r>
      <w:r w:rsidR="007C0E74">
        <w:rPr>
          <w:rFonts w:ascii="Book Antiqua" w:eastAsia="MS Mincho" w:hAnsi="Book Antiqua"/>
          <w:color w:val="000000"/>
          <w:sz w:val="22"/>
          <w:szCs w:val="22"/>
          <w:lang w:val="it-IT"/>
        </w:rPr>
        <w:t xml:space="preserve"> saranno definiti i criteri per la partecipazione</w:t>
      </w:r>
      <w:r w:rsidR="002E5AED">
        <w:rPr>
          <w:rFonts w:ascii="Book Antiqua" w:eastAsia="MS Mincho" w:hAnsi="Book Antiqua"/>
          <w:color w:val="000000"/>
          <w:sz w:val="22"/>
          <w:szCs w:val="22"/>
          <w:lang w:val="it-IT"/>
        </w:rPr>
        <w:t xml:space="preserve"> </w:t>
      </w:r>
      <w:r w:rsidR="007C0E74">
        <w:rPr>
          <w:rFonts w:ascii="Book Antiqua" w:eastAsia="MS Mincho" w:hAnsi="Book Antiqua"/>
          <w:color w:val="000000"/>
          <w:sz w:val="22"/>
          <w:szCs w:val="22"/>
          <w:lang w:val="it-IT"/>
        </w:rPr>
        <w:t>alla</w:t>
      </w:r>
      <w:r w:rsidR="002E5AED">
        <w:rPr>
          <w:rFonts w:ascii="Book Antiqua" w:eastAsia="MS Mincho" w:hAnsi="Book Antiqua"/>
          <w:color w:val="000000"/>
          <w:sz w:val="22"/>
          <w:szCs w:val="22"/>
          <w:lang w:val="it-IT"/>
        </w:rPr>
        <w:t xml:space="preserve"> procedu</w:t>
      </w:r>
      <w:r w:rsidR="007C0E74">
        <w:rPr>
          <w:rFonts w:ascii="Book Antiqua" w:eastAsia="MS Mincho" w:hAnsi="Book Antiqua"/>
          <w:color w:val="000000"/>
          <w:sz w:val="22"/>
          <w:szCs w:val="22"/>
          <w:lang w:val="it-IT"/>
        </w:rPr>
        <w:t>ra in oggetto</w:t>
      </w:r>
      <w:r w:rsidR="002E5AED" w:rsidRPr="002E5AED">
        <w:rPr>
          <w:rFonts w:ascii="Book Antiqua" w:eastAsia="MS Mincho" w:hAnsi="Book Antiqua"/>
          <w:color w:val="000000"/>
          <w:sz w:val="22"/>
          <w:szCs w:val="22"/>
          <w:lang w:val="it-IT"/>
        </w:rPr>
        <w:t xml:space="preserve"> nei limiti di quanto previsto all’art. 14 (Progressione ec</w:t>
      </w:r>
      <w:r w:rsidR="003B5B29">
        <w:rPr>
          <w:rFonts w:ascii="Book Antiqua" w:eastAsia="MS Mincho" w:hAnsi="Book Antiqua"/>
          <w:color w:val="000000"/>
          <w:sz w:val="22"/>
          <w:szCs w:val="22"/>
          <w:lang w:val="it-IT"/>
        </w:rPr>
        <w:t xml:space="preserve">onomica all’interno delle aree </w:t>
      </w:r>
      <w:r w:rsidR="002E5AED" w:rsidRPr="002E5AED">
        <w:rPr>
          <w:rFonts w:ascii="Book Antiqua" w:eastAsia="MS Mincho" w:hAnsi="Book Antiqua"/>
          <w:color w:val="000000"/>
          <w:sz w:val="22"/>
          <w:szCs w:val="22"/>
          <w:lang w:val="it-IT"/>
        </w:rPr>
        <w:t>lettere a), b), d), e), f) e g) del vigente CCNL</w:t>
      </w:r>
      <w:r w:rsidR="002E5AED">
        <w:rPr>
          <w:rFonts w:ascii="Book Antiqua" w:eastAsia="MS Mincho" w:hAnsi="Book Antiqua"/>
          <w:color w:val="000000"/>
          <w:sz w:val="22"/>
          <w:szCs w:val="22"/>
          <w:lang w:val="it-IT"/>
        </w:rPr>
        <w:t>.</w:t>
      </w:r>
    </w:p>
    <w:p w:rsidR="00835D49" w:rsidRPr="002E5AED" w:rsidRDefault="00835D49" w:rsidP="00835D49">
      <w:pPr>
        <w:pStyle w:val="Rientrocorpodeltesto"/>
        <w:tabs>
          <w:tab w:val="left" w:pos="284"/>
        </w:tabs>
        <w:ind w:left="0"/>
        <w:jc w:val="both"/>
        <w:rPr>
          <w:rFonts w:ascii="Book Antiqua" w:eastAsia="MS Mincho" w:hAnsi="Book Antiqua"/>
          <w:color w:val="000000"/>
          <w:sz w:val="22"/>
          <w:szCs w:val="22"/>
          <w:lang w:val="it-IT"/>
        </w:rPr>
      </w:pPr>
    </w:p>
    <w:p w:rsidR="00CA6805" w:rsidRPr="00326ED7" w:rsidRDefault="00CA6805" w:rsidP="00CA6805">
      <w:pPr>
        <w:autoSpaceDE w:val="0"/>
        <w:autoSpaceDN w:val="0"/>
        <w:adjustRightInd w:val="0"/>
        <w:jc w:val="center"/>
        <w:rPr>
          <w:rFonts w:ascii="Book Antiqua" w:hAnsi="Book Antiqua" w:cs="Cambria-Bold"/>
          <w:b/>
          <w:bCs/>
          <w:color w:val="000000"/>
          <w:sz w:val="22"/>
          <w:szCs w:val="22"/>
        </w:rPr>
      </w:pPr>
      <w:r w:rsidRPr="00326ED7">
        <w:rPr>
          <w:rFonts w:ascii="Book Antiqua" w:hAnsi="Book Antiqua" w:cs="Cambria-Bold"/>
          <w:b/>
          <w:bCs/>
          <w:color w:val="000000"/>
          <w:sz w:val="22"/>
          <w:szCs w:val="22"/>
        </w:rPr>
        <w:t xml:space="preserve">Art. </w:t>
      </w:r>
      <w:r w:rsidR="00DF2DDB" w:rsidRPr="00326ED7">
        <w:rPr>
          <w:rFonts w:ascii="Book Antiqua" w:hAnsi="Book Antiqua" w:cs="Cambria-Bold"/>
          <w:b/>
          <w:bCs/>
          <w:color w:val="000000"/>
          <w:sz w:val="22"/>
          <w:szCs w:val="22"/>
        </w:rPr>
        <w:t>2</w:t>
      </w:r>
      <w:r w:rsidR="002E5AED">
        <w:rPr>
          <w:rFonts w:ascii="Book Antiqua" w:hAnsi="Book Antiqua" w:cs="Cambria-Bold"/>
          <w:b/>
          <w:bCs/>
          <w:color w:val="000000"/>
          <w:sz w:val="22"/>
          <w:szCs w:val="22"/>
        </w:rPr>
        <w:t>1</w:t>
      </w:r>
      <w:r w:rsidR="003429E1" w:rsidRPr="00326ED7">
        <w:rPr>
          <w:rFonts w:ascii="Book Antiqua" w:hAnsi="Book Antiqua" w:cs="Cambria-Bold"/>
          <w:b/>
          <w:bCs/>
          <w:color w:val="000000"/>
          <w:sz w:val="22"/>
          <w:szCs w:val="22"/>
        </w:rPr>
        <w:t xml:space="preserve"> –</w:t>
      </w:r>
      <w:r w:rsidR="006075A2">
        <w:rPr>
          <w:rFonts w:ascii="Book Antiqua" w:hAnsi="Book Antiqua" w:cs="Cambria-Bold"/>
          <w:b/>
          <w:bCs/>
          <w:color w:val="000000"/>
          <w:sz w:val="22"/>
          <w:szCs w:val="22"/>
        </w:rPr>
        <w:t xml:space="preserve"> A</w:t>
      </w:r>
      <w:r w:rsidRPr="00326ED7">
        <w:rPr>
          <w:rFonts w:ascii="Book Antiqua" w:hAnsi="Book Antiqua" w:cs="Cambria-Bold"/>
          <w:b/>
          <w:bCs/>
          <w:color w:val="000000"/>
          <w:sz w:val="22"/>
          <w:szCs w:val="22"/>
        </w:rPr>
        <w:t>brogazioni</w:t>
      </w:r>
    </w:p>
    <w:p w:rsidR="00CA6805" w:rsidRPr="00326ED7" w:rsidRDefault="00CA6805" w:rsidP="00CA6805">
      <w:pPr>
        <w:autoSpaceDE w:val="0"/>
        <w:autoSpaceDN w:val="0"/>
        <w:adjustRightInd w:val="0"/>
        <w:jc w:val="center"/>
        <w:rPr>
          <w:rFonts w:ascii="Book Antiqua" w:hAnsi="Book Antiqua" w:cs="Cambria-Bold"/>
          <w:b/>
          <w:bCs/>
          <w:color w:val="000000"/>
          <w:sz w:val="22"/>
          <w:szCs w:val="22"/>
        </w:rPr>
      </w:pPr>
    </w:p>
    <w:p w:rsidR="00CA6805" w:rsidRPr="00326ED7" w:rsidRDefault="00CA6805" w:rsidP="00E04128">
      <w:pPr>
        <w:numPr>
          <w:ilvl w:val="0"/>
          <w:numId w:val="18"/>
        </w:numPr>
        <w:tabs>
          <w:tab w:val="left" w:pos="284"/>
        </w:tabs>
        <w:autoSpaceDE w:val="0"/>
        <w:autoSpaceDN w:val="0"/>
        <w:adjustRightInd w:val="0"/>
        <w:spacing w:after="120"/>
        <w:ind w:left="0" w:firstLine="0"/>
        <w:jc w:val="both"/>
        <w:rPr>
          <w:rFonts w:ascii="Book Antiqua" w:hAnsi="Book Antiqua"/>
          <w:sz w:val="22"/>
          <w:szCs w:val="22"/>
        </w:rPr>
      </w:pPr>
      <w:r w:rsidRPr="00326ED7">
        <w:rPr>
          <w:rFonts w:ascii="Book Antiqua" w:hAnsi="Book Antiqua" w:cs="Cambria"/>
          <w:color w:val="000000"/>
          <w:sz w:val="22"/>
          <w:szCs w:val="22"/>
        </w:rPr>
        <w:t xml:space="preserve">Il presente regolamento abroga ogni altra precedente disposizione regolamentare in materia di valutazione, nonché ogni altra precedente disposizione in materia di personale, in conflitto con le norme in esso contenuto. </w:t>
      </w:r>
    </w:p>
    <w:p w:rsidR="00CA6805" w:rsidRPr="006075A2" w:rsidRDefault="00CA6805" w:rsidP="00CA6805">
      <w:pPr>
        <w:autoSpaceDE w:val="0"/>
        <w:autoSpaceDN w:val="0"/>
        <w:adjustRightInd w:val="0"/>
        <w:ind w:right="666"/>
        <w:jc w:val="center"/>
        <w:rPr>
          <w:rFonts w:ascii="Book Antiqua" w:hAnsi="Book Antiqua"/>
          <w:b/>
          <w:bCs/>
          <w:i/>
          <w:color w:val="000000"/>
          <w:sz w:val="22"/>
          <w:szCs w:val="22"/>
        </w:rPr>
      </w:pPr>
      <w:r w:rsidRPr="006075A2">
        <w:rPr>
          <w:rFonts w:ascii="Book Antiqua" w:hAnsi="Book Antiqua"/>
          <w:b/>
          <w:bCs/>
          <w:color w:val="000000"/>
          <w:sz w:val="22"/>
          <w:szCs w:val="22"/>
        </w:rPr>
        <w:t xml:space="preserve">Art. </w:t>
      </w:r>
      <w:r w:rsidR="0095444D" w:rsidRPr="006075A2">
        <w:rPr>
          <w:rFonts w:ascii="Book Antiqua" w:hAnsi="Book Antiqua"/>
          <w:b/>
          <w:bCs/>
          <w:color w:val="000000"/>
          <w:sz w:val="22"/>
          <w:szCs w:val="22"/>
        </w:rPr>
        <w:t>2</w:t>
      </w:r>
      <w:r w:rsidR="002E5AED">
        <w:rPr>
          <w:rFonts w:ascii="Book Antiqua" w:hAnsi="Book Antiqua"/>
          <w:b/>
          <w:bCs/>
          <w:color w:val="000000"/>
          <w:sz w:val="22"/>
          <w:szCs w:val="22"/>
        </w:rPr>
        <w:t>2</w:t>
      </w:r>
      <w:r w:rsidR="003429E1" w:rsidRPr="006075A2">
        <w:rPr>
          <w:rFonts w:ascii="Book Antiqua" w:hAnsi="Book Antiqua"/>
          <w:b/>
          <w:bCs/>
          <w:color w:val="000000"/>
          <w:sz w:val="22"/>
          <w:szCs w:val="22"/>
        </w:rPr>
        <w:t xml:space="preserve"> – </w:t>
      </w:r>
      <w:r w:rsidRPr="006075A2">
        <w:rPr>
          <w:rFonts w:ascii="Book Antiqua" w:hAnsi="Book Antiqua"/>
          <w:b/>
          <w:bCs/>
          <w:color w:val="000000"/>
          <w:sz w:val="22"/>
          <w:szCs w:val="22"/>
        </w:rPr>
        <w:t>Entrata in vigore</w:t>
      </w:r>
      <w:r w:rsidRPr="006075A2">
        <w:rPr>
          <w:rFonts w:ascii="Book Antiqua" w:hAnsi="Book Antiqua"/>
          <w:b/>
          <w:bCs/>
          <w:i/>
          <w:color w:val="000000"/>
          <w:sz w:val="22"/>
          <w:szCs w:val="22"/>
        </w:rPr>
        <w:t xml:space="preserve"> </w:t>
      </w:r>
    </w:p>
    <w:p w:rsidR="00CA6805" w:rsidRPr="006075A2" w:rsidRDefault="00CA6805" w:rsidP="00CA6805">
      <w:pPr>
        <w:autoSpaceDE w:val="0"/>
        <w:autoSpaceDN w:val="0"/>
        <w:adjustRightInd w:val="0"/>
        <w:ind w:right="666"/>
        <w:jc w:val="center"/>
        <w:rPr>
          <w:rFonts w:ascii="Book Antiqua" w:hAnsi="Book Antiqua"/>
          <w:b/>
          <w:bCs/>
          <w:i/>
          <w:color w:val="000000"/>
          <w:sz w:val="22"/>
          <w:szCs w:val="22"/>
        </w:rPr>
      </w:pPr>
    </w:p>
    <w:p w:rsidR="00CA6805" w:rsidRPr="006075A2" w:rsidRDefault="00CA6805" w:rsidP="001A74F5">
      <w:pPr>
        <w:numPr>
          <w:ilvl w:val="0"/>
          <w:numId w:val="20"/>
        </w:numPr>
        <w:tabs>
          <w:tab w:val="left" w:pos="284"/>
        </w:tabs>
        <w:autoSpaceDE w:val="0"/>
        <w:autoSpaceDN w:val="0"/>
        <w:adjustRightInd w:val="0"/>
        <w:spacing w:after="120"/>
        <w:ind w:left="0" w:firstLine="0"/>
        <w:jc w:val="both"/>
        <w:rPr>
          <w:rFonts w:ascii="Book Antiqua" w:hAnsi="Book Antiqua" w:cs="Cambria-Bold"/>
          <w:bCs/>
          <w:color w:val="000000"/>
          <w:sz w:val="22"/>
          <w:szCs w:val="22"/>
        </w:rPr>
      </w:pPr>
      <w:r w:rsidRPr="006075A2">
        <w:rPr>
          <w:rFonts w:ascii="Book Antiqua" w:hAnsi="Book Antiqua" w:cs="Cambria-Bold"/>
          <w:bCs/>
          <w:color w:val="000000"/>
          <w:sz w:val="22"/>
          <w:szCs w:val="22"/>
        </w:rPr>
        <w:t>La disciplina contenuta nel presente regolamento entra in vigore</w:t>
      </w:r>
      <w:r w:rsidR="00C04B0E" w:rsidRPr="006075A2">
        <w:rPr>
          <w:rFonts w:ascii="Book Antiqua" w:hAnsi="Book Antiqua" w:cs="Cambria-Bold"/>
          <w:bCs/>
          <w:color w:val="000000"/>
          <w:sz w:val="22"/>
          <w:szCs w:val="22"/>
        </w:rPr>
        <w:t xml:space="preserve"> in concomitanza con l’esecutività con la deliberazione giuntale che lo approva.</w:t>
      </w:r>
    </w:p>
    <w:p w:rsidR="00836D0C" w:rsidRPr="00836D0C" w:rsidRDefault="006075A2" w:rsidP="00836D0C">
      <w:pPr>
        <w:tabs>
          <w:tab w:val="left" w:pos="284"/>
        </w:tabs>
        <w:autoSpaceDE w:val="0"/>
        <w:autoSpaceDN w:val="0"/>
        <w:adjustRightInd w:val="0"/>
        <w:spacing w:after="120"/>
        <w:jc w:val="both"/>
        <w:rPr>
          <w:rFonts w:ascii="Book Antiqua" w:hAnsi="Book Antiqua"/>
          <w:color w:val="FF0000"/>
          <w:sz w:val="22"/>
          <w:szCs w:val="22"/>
        </w:rPr>
      </w:pPr>
      <w:r>
        <w:rPr>
          <w:rFonts w:ascii="Book Antiqua" w:hAnsi="Book Antiqua" w:cs="Cambria-Bold"/>
          <w:bCs/>
          <w:color w:val="FF0000"/>
          <w:sz w:val="22"/>
          <w:szCs w:val="22"/>
        </w:rPr>
        <w:t xml:space="preserve"> </w:t>
      </w:r>
    </w:p>
    <w:sectPr w:rsidR="00836D0C" w:rsidRPr="00836D0C" w:rsidSect="00723C1B">
      <w:footerReference w:type="default" r:id="rId9"/>
      <w:pgSz w:w="12240" w:h="15840"/>
      <w:pgMar w:top="1418"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CE6" w:rsidRDefault="00B52CE6" w:rsidP="00344039">
      <w:r>
        <w:separator/>
      </w:r>
    </w:p>
  </w:endnote>
  <w:endnote w:type="continuationSeparator" w:id="0">
    <w:p w:rsidR="00B52CE6" w:rsidRDefault="00B52CE6" w:rsidP="0034403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altName w:val="Palatino"/>
    <w:panose1 w:val="020B0604030504040204"/>
    <w:charset w:val="00"/>
    <w:family w:val="swiss"/>
    <w:pitch w:val="variable"/>
    <w:sig w:usb0="E1002EFF" w:usb1="C000605B" w:usb2="00000029" w:usb3="00000000" w:csb0="000101FF" w:csb1="00000000"/>
  </w:font>
  <w:font w:name="PMingLiU">
    <w:altName w:val="!Ps2OcuAe"/>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Roman">
    <w:altName w:val="Times New Roman"/>
    <w:charset w:val="00"/>
    <w:family w:val="auto"/>
    <w:pitch w:val="variable"/>
    <w:sig w:usb0="00000000" w:usb1="00000000" w:usb2="00000000" w:usb3="00000000" w:csb0="00000000" w:csb1="00000000"/>
  </w:font>
  <w:font w:name="Arial Unicode MS">
    <w:altName w:val="FGPMaruGothicCa-B"/>
    <w:panose1 w:val="020B0604020202020204"/>
    <w:charset w:val="80"/>
    <w:family w:val="swiss"/>
    <w:pitch w:val="variable"/>
    <w:sig w:usb0="F7FFAFFF" w:usb1="E9DFFFFF" w:usb2="0000003F" w:usb3="00000000" w:csb0="003F01FF"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panose1 w:val="00000000000000000000"/>
    <w:charset w:val="00"/>
    <w:family w:val="auto"/>
    <w:notTrueType/>
    <w:pitch w:val="default"/>
    <w:sig w:usb0="00000003" w:usb1="00000000" w:usb2="00000000" w:usb3="00000000" w:csb0="00000001" w:csb1="00000000"/>
  </w:font>
  <w:font w:name="ShelleyAllegro BT">
    <w:altName w:val="ShelleyAllegro BT"/>
    <w:panose1 w:val="00000000000000000000"/>
    <w:charset w:val="00"/>
    <w:family w:val="swiss"/>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mbria-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DA" w:rsidRDefault="00B86453">
    <w:pPr>
      <w:pStyle w:val="Pidipagina"/>
      <w:jc w:val="right"/>
    </w:pPr>
    <w:fldSimple w:instr=" PAGE   \* MERGEFORMAT ">
      <w:r w:rsidR="00930711">
        <w:rPr>
          <w:noProof/>
        </w:rPr>
        <w:t>16</w:t>
      </w:r>
    </w:fldSimple>
  </w:p>
  <w:p w:rsidR="002C79DA" w:rsidRDefault="002C79D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CE6" w:rsidRDefault="00B52CE6" w:rsidP="00344039">
      <w:r>
        <w:separator/>
      </w:r>
    </w:p>
  </w:footnote>
  <w:footnote w:type="continuationSeparator" w:id="0">
    <w:p w:rsidR="00B52CE6" w:rsidRDefault="00B52CE6" w:rsidP="003440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5EB"/>
    <w:multiLevelType w:val="hybridMultilevel"/>
    <w:tmpl w:val="E110B0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7F4F9B"/>
    <w:multiLevelType w:val="hybridMultilevel"/>
    <w:tmpl w:val="84E27C3C"/>
    <w:lvl w:ilvl="0" w:tplc="20A6F412">
      <w:start w:val="1"/>
      <w:numFmt w:val="lowerLetter"/>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2A97EFE"/>
    <w:multiLevelType w:val="hybridMultilevel"/>
    <w:tmpl w:val="0780FB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84667F6"/>
    <w:multiLevelType w:val="hybridMultilevel"/>
    <w:tmpl w:val="1C08D1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8BE6A8F"/>
    <w:multiLevelType w:val="hybridMultilevel"/>
    <w:tmpl w:val="3EBC2AB4"/>
    <w:lvl w:ilvl="0" w:tplc="4EF0A10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8CF7E61"/>
    <w:multiLevelType w:val="hybridMultilevel"/>
    <w:tmpl w:val="3E6E58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AA741A6"/>
    <w:multiLevelType w:val="hybridMultilevel"/>
    <w:tmpl w:val="97E46EDA"/>
    <w:lvl w:ilvl="0" w:tplc="B19E8E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ADF0E7A"/>
    <w:multiLevelType w:val="hybridMultilevel"/>
    <w:tmpl w:val="23B415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84063ED"/>
    <w:multiLevelType w:val="hybridMultilevel"/>
    <w:tmpl w:val="75D285E8"/>
    <w:lvl w:ilvl="0" w:tplc="FC3420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8D23478"/>
    <w:multiLevelType w:val="hybridMultilevel"/>
    <w:tmpl w:val="5406BF42"/>
    <w:lvl w:ilvl="0" w:tplc="EE12AF3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2A1F2452"/>
    <w:multiLevelType w:val="hybridMultilevel"/>
    <w:tmpl w:val="4FA857FE"/>
    <w:lvl w:ilvl="0" w:tplc="3A5E7AD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AB517B0"/>
    <w:multiLevelType w:val="hybridMultilevel"/>
    <w:tmpl w:val="05A00E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F905601"/>
    <w:multiLevelType w:val="hybridMultilevel"/>
    <w:tmpl w:val="E7146972"/>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nsid w:val="309D309A"/>
    <w:multiLevelType w:val="hybridMultilevel"/>
    <w:tmpl w:val="E4D8C4FE"/>
    <w:lvl w:ilvl="0" w:tplc="F84ACF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1BF1720"/>
    <w:multiLevelType w:val="hybridMultilevel"/>
    <w:tmpl w:val="6E38CB1E"/>
    <w:lvl w:ilvl="0" w:tplc="3AE6FD2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31EB50A5"/>
    <w:multiLevelType w:val="hybridMultilevel"/>
    <w:tmpl w:val="3CE800BC"/>
    <w:lvl w:ilvl="0" w:tplc="6AB8B384">
      <w:start w:val="1"/>
      <w:numFmt w:val="decimal"/>
      <w:lvlText w:val="%1."/>
      <w:lvlJc w:val="left"/>
      <w:pPr>
        <w:ind w:left="433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2B75237"/>
    <w:multiLevelType w:val="hybridMultilevel"/>
    <w:tmpl w:val="0DCCCC64"/>
    <w:lvl w:ilvl="0" w:tplc="0410000F">
      <w:start w:val="1"/>
      <w:numFmt w:val="decimal"/>
      <w:lvlText w:val="%1."/>
      <w:lvlJc w:val="left"/>
      <w:pPr>
        <w:ind w:left="720" w:hanging="360"/>
      </w:pPr>
      <w:rPr>
        <w:rFonts w:cs="Times New Roman"/>
      </w:rPr>
    </w:lvl>
    <w:lvl w:ilvl="1" w:tplc="9EB86C9A">
      <w:start w:val="1"/>
      <w:numFmt w:val="lowerLetter"/>
      <w:lvlText w:val="%2)"/>
      <w:lvlJc w:val="left"/>
      <w:pPr>
        <w:ind w:left="1440"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32FA6711"/>
    <w:multiLevelType w:val="hybridMultilevel"/>
    <w:tmpl w:val="A73C3468"/>
    <w:lvl w:ilvl="0" w:tplc="268C5188">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F404A01"/>
    <w:multiLevelType w:val="hybridMultilevel"/>
    <w:tmpl w:val="B28AF2CC"/>
    <w:lvl w:ilvl="0" w:tplc="482E7C8A">
      <w:start w:val="1"/>
      <w:numFmt w:val="bullet"/>
      <w:lvlText w:val="&gt;"/>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34906FF"/>
    <w:multiLevelType w:val="hybridMultilevel"/>
    <w:tmpl w:val="08E6E1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55F0673"/>
    <w:multiLevelType w:val="hybridMultilevel"/>
    <w:tmpl w:val="35EC1070"/>
    <w:lvl w:ilvl="0" w:tplc="10725260">
      <w:start w:val="1"/>
      <w:numFmt w:val="decimal"/>
      <w:lvlText w:val="%1."/>
      <w:lvlJc w:val="left"/>
      <w:pPr>
        <w:ind w:left="129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6432E1A"/>
    <w:multiLevelType w:val="multilevel"/>
    <w:tmpl w:val="8FDA0226"/>
    <w:lvl w:ilvl="0">
      <w:start w:val="1"/>
      <w:numFmt w:val="lowerLetter"/>
      <w:lvlText w:val="%1."/>
      <w:lvlJc w:val="left"/>
      <w:pPr>
        <w:tabs>
          <w:tab w:val="num" w:pos="720"/>
        </w:tabs>
        <w:ind w:left="720" w:hanging="360"/>
      </w:pPr>
      <w:rPr>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2">
    <w:nsid w:val="477C26B2"/>
    <w:multiLevelType w:val="hybridMultilevel"/>
    <w:tmpl w:val="72582AE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9A75D88"/>
    <w:multiLevelType w:val="hybridMultilevel"/>
    <w:tmpl w:val="C38EAEA0"/>
    <w:lvl w:ilvl="0" w:tplc="482E7C8A">
      <w:start w:val="1"/>
      <w:numFmt w:val="bullet"/>
      <w:lvlText w:val="&gt;"/>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9EC329F"/>
    <w:multiLevelType w:val="hybridMultilevel"/>
    <w:tmpl w:val="67022564"/>
    <w:lvl w:ilvl="0" w:tplc="ED2C4A0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B083BAA"/>
    <w:multiLevelType w:val="hybridMultilevel"/>
    <w:tmpl w:val="1C1E15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1987567"/>
    <w:multiLevelType w:val="hybridMultilevel"/>
    <w:tmpl w:val="82E86F4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6663D67"/>
    <w:multiLevelType w:val="hybridMultilevel"/>
    <w:tmpl w:val="6E3C8342"/>
    <w:lvl w:ilvl="0" w:tplc="0410000F">
      <w:start w:val="1"/>
      <w:numFmt w:val="decimal"/>
      <w:lvlText w:val="%1."/>
      <w:lvlJc w:val="left"/>
      <w:pPr>
        <w:ind w:left="720" w:hanging="360"/>
      </w:pPr>
    </w:lvl>
    <w:lvl w:ilvl="1" w:tplc="E5FA29C0">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9513C48"/>
    <w:multiLevelType w:val="hybridMultilevel"/>
    <w:tmpl w:val="AA3C39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CF57BB8"/>
    <w:multiLevelType w:val="hybridMultilevel"/>
    <w:tmpl w:val="0FB28532"/>
    <w:lvl w:ilvl="0" w:tplc="482E7C8A">
      <w:start w:val="1"/>
      <w:numFmt w:val="bullet"/>
      <w:lvlText w:val="&gt;"/>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F162ABD"/>
    <w:multiLevelType w:val="hybridMultilevel"/>
    <w:tmpl w:val="ABE026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350361C"/>
    <w:multiLevelType w:val="hybridMultilevel"/>
    <w:tmpl w:val="16D65D18"/>
    <w:lvl w:ilvl="0" w:tplc="100865B8">
      <w:start w:val="1"/>
      <w:numFmt w:val="decimal"/>
      <w:lvlText w:val="%1."/>
      <w:lvlJc w:val="left"/>
      <w:pPr>
        <w:ind w:left="121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35D364F"/>
    <w:multiLevelType w:val="hybridMultilevel"/>
    <w:tmpl w:val="51F6AB3E"/>
    <w:lvl w:ilvl="0" w:tplc="360A8E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9D67463"/>
    <w:multiLevelType w:val="hybridMultilevel"/>
    <w:tmpl w:val="9A820686"/>
    <w:lvl w:ilvl="0" w:tplc="BDAAB4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07E6D13"/>
    <w:multiLevelType w:val="hybridMultilevel"/>
    <w:tmpl w:val="90CA1992"/>
    <w:lvl w:ilvl="0" w:tplc="91CCD54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16E6452"/>
    <w:multiLevelType w:val="hybridMultilevel"/>
    <w:tmpl w:val="C32612DA"/>
    <w:lvl w:ilvl="0" w:tplc="6814514A">
      <w:start w:val="1"/>
      <w:numFmt w:val="decimal"/>
      <w:lvlText w:val="%1."/>
      <w:lvlJc w:val="left"/>
      <w:pPr>
        <w:ind w:left="248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1A057CC"/>
    <w:multiLevelType w:val="hybridMultilevel"/>
    <w:tmpl w:val="11204036"/>
    <w:lvl w:ilvl="0" w:tplc="B9DE32A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34E462B"/>
    <w:multiLevelType w:val="hybridMultilevel"/>
    <w:tmpl w:val="49EC4B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43B4600"/>
    <w:multiLevelType w:val="hybridMultilevel"/>
    <w:tmpl w:val="732E0BD2"/>
    <w:lvl w:ilvl="0" w:tplc="727460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4460442"/>
    <w:multiLevelType w:val="hybridMultilevel"/>
    <w:tmpl w:val="02A0F8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49F4991"/>
    <w:multiLevelType w:val="hybridMultilevel"/>
    <w:tmpl w:val="135AE48C"/>
    <w:lvl w:ilvl="0" w:tplc="138EB296">
      <w:start w:val="1"/>
      <w:numFmt w:val="decimal"/>
      <w:lvlText w:val="%1."/>
      <w:lvlJc w:val="left"/>
      <w:pPr>
        <w:ind w:left="720" w:hanging="360"/>
      </w:pPr>
      <w:rPr>
        <w:rFonts w:ascii="Times New Roman" w:hAnsi="Times New Roman" w:cs="Times New Roman" w:hint="default"/>
        <w:color w:val="000000"/>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5E345B3"/>
    <w:multiLevelType w:val="hybridMultilevel"/>
    <w:tmpl w:val="BE265564"/>
    <w:lvl w:ilvl="0" w:tplc="138EB296">
      <w:start w:val="1"/>
      <w:numFmt w:val="decimal"/>
      <w:lvlText w:val="%1."/>
      <w:lvlJc w:val="left"/>
      <w:pPr>
        <w:ind w:left="360" w:hanging="360"/>
      </w:pPr>
      <w:rPr>
        <w:rFonts w:ascii="Times New Roman" w:hAnsi="Times New Roman" w:cs="Times New Roman" w:hint="default"/>
        <w:color w:val="000000"/>
        <w:sz w:val="23"/>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75F33399"/>
    <w:multiLevelType w:val="hybridMultilevel"/>
    <w:tmpl w:val="414A1342"/>
    <w:lvl w:ilvl="0" w:tplc="9C9A2B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6CF4074"/>
    <w:multiLevelType w:val="hybridMultilevel"/>
    <w:tmpl w:val="CD9A0224"/>
    <w:lvl w:ilvl="0" w:tplc="8D6E547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77A64F4"/>
    <w:multiLevelType w:val="hybridMultilevel"/>
    <w:tmpl w:val="A1D869DC"/>
    <w:lvl w:ilvl="0" w:tplc="04100017">
      <w:start w:val="1"/>
      <w:numFmt w:val="lowerLetter"/>
      <w:lvlText w:val="%1)"/>
      <w:lvlJc w:val="left"/>
      <w:pPr>
        <w:ind w:left="720" w:hanging="360"/>
      </w:pPr>
    </w:lvl>
    <w:lvl w:ilvl="1" w:tplc="BCBE6F14">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79E44A3"/>
    <w:multiLevelType w:val="hybridMultilevel"/>
    <w:tmpl w:val="A2426F7A"/>
    <w:lvl w:ilvl="0" w:tplc="76EA637A">
      <w:start w:val="1"/>
      <w:numFmt w:val="decimal"/>
      <w:lvlText w:val="%1."/>
      <w:lvlJc w:val="left"/>
      <w:pPr>
        <w:ind w:left="720" w:hanging="360"/>
      </w:pPr>
      <w:rPr>
        <w:rFonts w:ascii="Times New Roman" w:hAnsi="Times New Roman" w:cs="Times New Roman"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CE52F49"/>
    <w:multiLevelType w:val="hybridMultilevel"/>
    <w:tmpl w:val="80549784"/>
    <w:lvl w:ilvl="0" w:tplc="23FA80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D394108"/>
    <w:multiLevelType w:val="hybridMultilevel"/>
    <w:tmpl w:val="BC4E7CC6"/>
    <w:lvl w:ilvl="0" w:tplc="65644E6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7"/>
  </w:num>
  <w:num w:numId="2">
    <w:abstractNumId w:val="38"/>
  </w:num>
  <w:num w:numId="3">
    <w:abstractNumId w:val="6"/>
  </w:num>
  <w:num w:numId="4">
    <w:abstractNumId w:val="42"/>
  </w:num>
  <w:num w:numId="5">
    <w:abstractNumId w:val="27"/>
  </w:num>
  <w:num w:numId="6">
    <w:abstractNumId w:val="23"/>
  </w:num>
  <w:num w:numId="7">
    <w:abstractNumId w:val="22"/>
  </w:num>
  <w:num w:numId="8">
    <w:abstractNumId w:val="18"/>
  </w:num>
  <w:num w:numId="9">
    <w:abstractNumId w:val="29"/>
  </w:num>
  <w:num w:numId="10">
    <w:abstractNumId w:val="28"/>
  </w:num>
  <w:num w:numId="11">
    <w:abstractNumId w:val="0"/>
  </w:num>
  <w:num w:numId="12">
    <w:abstractNumId w:val="41"/>
  </w:num>
  <w:num w:numId="13">
    <w:abstractNumId w:val="39"/>
  </w:num>
  <w:num w:numId="14">
    <w:abstractNumId w:val="44"/>
  </w:num>
  <w:num w:numId="15">
    <w:abstractNumId w:val="46"/>
  </w:num>
  <w:num w:numId="16">
    <w:abstractNumId w:val="9"/>
  </w:num>
  <w:num w:numId="17">
    <w:abstractNumId w:val="40"/>
  </w:num>
  <w:num w:numId="18">
    <w:abstractNumId w:val="45"/>
  </w:num>
  <w:num w:numId="19">
    <w:abstractNumId w:val="35"/>
  </w:num>
  <w:num w:numId="20">
    <w:abstractNumId w:val="25"/>
  </w:num>
  <w:num w:numId="21">
    <w:abstractNumId w:val="36"/>
  </w:num>
  <w:num w:numId="22">
    <w:abstractNumId w:val="37"/>
  </w:num>
  <w:num w:numId="23">
    <w:abstractNumId w:val="8"/>
  </w:num>
  <w:num w:numId="24">
    <w:abstractNumId w:val="19"/>
  </w:num>
  <w:num w:numId="25">
    <w:abstractNumId w:val="13"/>
  </w:num>
  <w:num w:numId="26">
    <w:abstractNumId w:val="11"/>
  </w:num>
  <w:num w:numId="27">
    <w:abstractNumId w:val="10"/>
  </w:num>
  <w:num w:numId="28">
    <w:abstractNumId w:val="33"/>
  </w:num>
  <w:num w:numId="29">
    <w:abstractNumId w:val="30"/>
  </w:num>
  <w:num w:numId="30">
    <w:abstractNumId w:val="16"/>
  </w:num>
  <w:num w:numId="31">
    <w:abstractNumId w:val="15"/>
  </w:num>
  <w:num w:numId="32">
    <w:abstractNumId w:val="3"/>
  </w:num>
  <w:num w:numId="33">
    <w:abstractNumId w:val="26"/>
  </w:num>
  <w:num w:numId="34">
    <w:abstractNumId w:val="17"/>
  </w:num>
  <w:num w:numId="35">
    <w:abstractNumId w:val="32"/>
  </w:num>
  <w:num w:numId="36">
    <w:abstractNumId w:val="34"/>
  </w:num>
  <w:num w:numId="37">
    <w:abstractNumId w:val="43"/>
  </w:num>
  <w:num w:numId="38">
    <w:abstractNumId w:val="2"/>
  </w:num>
  <w:num w:numId="39">
    <w:abstractNumId w:val="24"/>
  </w:num>
  <w:num w:numId="40">
    <w:abstractNumId w:val="21"/>
  </w:num>
  <w:num w:numId="41">
    <w:abstractNumId w:val="14"/>
  </w:num>
  <w:num w:numId="42">
    <w:abstractNumId w:val="47"/>
  </w:num>
  <w:num w:numId="43">
    <w:abstractNumId w:val="1"/>
  </w:num>
  <w:num w:numId="44">
    <w:abstractNumId w:val="5"/>
  </w:num>
  <w:num w:numId="45">
    <w:abstractNumId w:val="4"/>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31"/>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AD6144"/>
    <w:rsid w:val="00000F81"/>
    <w:rsid w:val="0000318C"/>
    <w:rsid w:val="00014196"/>
    <w:rsid w:val="000164BE"/>
    <w:rsid w:val="00017F14"/>
    <w:rsid w:val="00021327"/>
    <w:rsid w:val="000276A9"/>
    <w:rsid w:val="00036FB9"/>
    <w:rsid w:val="000379F7"/>
    <w:rsid w:val="00040C3C"/>
    <w:rsid w:val="000450E4"/>
    <w:rsid w:val="00045616"/>
    <w:rsid w:val="000464CE"/>
    <w:rsid w:val="00053396"/>
    <w:rsid w:val="00057599"/>
    <w:rsid w:val="0006063E"/>
    <w:rsid w:val="00067871"/>
    <w:rsid w:val="000702AE"/>
    <w:rsid w:val="0007099E"/>
    <w:rsid w:val="000735EB"/>
    <w:rsid w:val="00073CA7"/>
    <w:rsid w:val="00075168"/>
    <w:rsid w:val="00075AAD"/>
    <w:rsid w:val="000831DA"/>
    <w:rsid w:val="00090F5D"/>
    <w:rsid w:val="00091F02"/>
    <w:rsid w:val="0009251D"/>
    <w:rsid w:val="00094446"/>
    <w:rsid w:val="00094EBF"/>
    <w:rsid w:val="000A2B60"/>
    <w:rsid w:val="000A7B42"/>
    <w:rsid w:val="000B430B"/>
    <w:rsid w:val="000B4686"/>
    <w:rsid w:val="000C15F6"/>
    <w:rsid w:val="000C3E54"/>
    <w:rsid w:val="000C45D1"/>
    <w:rsid w:val="000C7634"/>
    <w:rsid w:val="000C793A"/>
    <w:rsid w:val="000D733D"/>
    <w:rsid w:val="000D7B33"/>
    <w:rsid w:val="000E2D67"/>
    <w:rsid w:val="000E3976"/>
    <w:rsid w:val="000E40CB"/>
    <w:rsid w:val="000F0E32"/>
    <w:rsid w:val="000F15BE"/>
    <w:rsid w:val="000F1FC8"/>
    <w:rsid w:val="000F4CBF"/>
    <w:rsid w:val="000F5AFB"/>
    <w:rsid w:val="0010235A"/>
    <w:rsid w:val="00111DC4"/>
    <w:rsid w:val="00116C03"/>
    <w:rsid w:val="00117F81"/>
    <w:rsid w:val="00121122"/>
    <w:rsid w:val="00122F91"/>
    <w:rsid w:val="00130235"/>
    <w:rsid w:val="00132585"/>
    <w:rsid w:val="001500EA"/>
    <w:rsid w:val="00150219"/>
    <w:rsid w:val="001518ED"/>
    <w:rsid w:val="001544AB"/>
    <w:rsid w:val="00155695"/>
    <w:rsid w:val="00156971"/>
    <w:rsid w:val="00157D16"/>
    <w:rsid w:val="00163052"/>
    <w:rsid w:val="00164409"/>
    <w:rsid w:val="00172A0D"/>
    <w:rsid w:val="001852E5"/>
    <w:rsid w:val="00193F59"/>
    <w:rsid w:val="00195556"/>
    <w:rsid w:val="001977A2"/>
    <w:rsid w:val="001A10D9"/>
    <w:rsid w:val="001A74F5"/>
    <w:rsid w:val="001B13E1"/>
    <w:rsid w:val="001B4AD7"/>
    <w:rsid w:val="001B6B82"/>
    <w:rsid w:val="001B7CB8"/>
    <w:rsid w:val="001C7C5C"/>
    <w:rsid w:val="001D441C"/>
    <w:rsid w:val="001E1DE5"/>
    <w:rsid w:val="001E5AB6"/>
    <w:rsid w:val="001E7BC0"/>
    <w:rsid w:val="001F7EEF"/>
    <w:rsid w:val="0020303B"/>
    <w:rsid w:val="00203774"/>
    <w:rsid w:val="00204545"/>
    <w:rsid w:val="00204915"/>
    <w:rsid w:val="00206825"/>
    <w:rsid w:val="00206A12"/>
    <w:rsid w:val="002070D4"/>
    <w:rsid w:val="00211C17"/>
    <w:rsid w:val="00213CE2"/>
    <w:rsid w:val="002209CF"/>
    <w:rsid w:val="002233CC"/>
    <w:rsid w:val="00223EAF"/>
    <w:rsid w:val="00224FEC"/>
    <w:rsid w:val="00226A38"/>
    <w:rsid w:val="00231F01"/>
    <w:rsid w:val="00233E0B"/>
    <w:rsid w:val="002342C5"/>
    <w:rsid w:val="0023517A"/>
    <w:rsid w:val="00242FA8"/>
    <w:rsid w:val="002439B8"/>
    <w:rsid w:val="00244FBB"/>
    <w:rsid w:val="0024594D"/>
    <w:rsid w:val="00245C74"/>
    <w:rsid w:val="00250565"/>
    <w:rsid w:val="002522A2"/>
    <w:rsid w:val="002525FD"/>
    <w:rsid w:val="00255578"/>
    <w:rsid w:val="00256245"/>
    <w:rsid w:val="0026166A"/>
    <w:rsid w:val="00272CD3"/>
    <w:rsid w:val="0028184D"/>
    <w:rsid w:val="00284028"/>
    <w:rsid w:val="00284E7F"/>
    <w:rsid w:val="002876AA"/>
    <w:rsid w:val="002928E4"/>
    <w:rsid w:val="002959AB"/>
    <w:rsid w:val="002A0E01"/>
    <w:rsid w:val="002A0E7B"/>
    <w:rsid w:val="002A2D48"/>
    <w:rsid w:val="002A527C"/>
    <w:rsid w:val="002A7032"/>
    <w:rsid w:val="002B2FE5"/>
    <w:rsid w:val="002C79DA"/>
    <w:rsid w:val="002D06D1"/>
    <w:rsid w:val="002D0BE6"/>
    <w:rsid w:val="002D5F06"/>
    <w:rsid w:val="002E5AED"/>
    <w:rsid w:val="002E6B5E"/>
    <w:rsid w:val="002F05EF"/>
    <w:rsid w:val="002F2808"/>
    <w:rsid w:val="002F3AE6"/>
    <w:rsid w:val="002F6B37"/>
    <w:rsid w:val="00302C70"/>
    <w:rsid w:val="00306CB6"/>
    <w:rsid w:val="003104D4"/>
    <w:rsid w:val="00310693"/>
    <w:rsid w:val="0031236B"/>
    <w:rsid w:val="0031613C"/>
    <w:rsid w:val="0032017B"/>
    <w:rsid w:val="00320ACE"/>
    <w:rsid w:val="00321FDC"/>
    <w:rsid w:val="00322908"/>
    <w:rsid w:val="00323039"/>
    <w:rsid w:val="003237DD"/>
    <w:rsid w:val="00323870"/>
    <w:rsid w:val="00326ED7"/>
    <w:rsid w:val="00327136"/>
    <w:rsid w:val="00327871"/>
    <w:rsid w:val="00336593"/>
    <w:rsid w:val="00340767"/>
    <w:rsid w:val="0034237F"/>
    <w:rsid w:val="003429E1"/>
    <w:rsid w:val="00343A4E"/>
    <w:rsid w:val="00344039"/>
    <w:rsid w:val="00347248"/>
    <w:rsid w:val="00367DE0"/>
    <w:rsid w:val="00371140"/>
    <w:rsid w:val="00372361"/>
    <w:rsid w:val="00380CE9"/>
    <w:rsid w:val="00381C73"/>
    <w:rsid w:val="00386005"/>
    <w:rsid w:val="00391F7C"/>
    <w:rsid w:val="003B27A6"/>
    <w:rsid w:val="003B5B29"/>
    <w:rsid w:val="003B6286"/>
    <w:rsid w:val="003C4A1A"/>
    <w:rsid w:val="003D2045"/>
    <w:rsid w:val="003D2A99"/>
    <w:rsid w:val="003D6412"/>
    <w:rsid w:val="003E116D"/>
    <w:rsid w:val="003E6778"/>
    <w:rsid w:val="003E7A84"/>
    <w:rsid w:val="003F1014"/>
    <w:rsid w:val="003F79F8"/>
    <w:rsid w:val="004015D8"/>
    <w:rsid w:val="004125A5"/>
    <w:rsid w:val="004127F6"/>
    <w:rsid w:val="0041351A"/>
    <w:rsid w:val="004140D9"/>
    <w:rsid w:val="00415845"/>
    <w:rsid w:val="0041724C"/>
    <w:rsid w:val="00422FB5"/>
    <w:rsid w:val="004255D1"/>
    <w:rsid w:val="004305C4"/>
    <w:rsid w:val="00430C7E"/>
    <w:rsid w:val="0043731E"/>
    <w:rsid w:val="00437EA0"/>
    <w:rsid w:val="00440722"/>
    <w:rsid w:val="00444503"/>
    <w:rsid w:val="00446031"/>
    <w:rsid w:val="0045345D"/>
    <w:rsid w:val="00454DAA"/>
    <w:rsid w:val="00456223"/>
    <w:rsid w:val="00456A8A"/>
    <w:rsid w:val="00464D00"/>
    <w:rsid w:val="00465803"/>
    <w:rsid w:val="00471C16"/>
    <w:rsid w:val="00484050"/>
    <w:rsid w:val="0048734A"/>
    <w:rsid w:val="004920BB"/>
    <w:rsid w:val="004A57C0"/>
    <w:rsid w:val="004A6033"/>
    <w:rsid w:val="004A649B"/>
    <w:rsid w:val="004A7B76"/>
    <w:rsid w:val="004C107C"/>
    <w:rsid w:val="004C1AB2"/>
    <w:rsid w:val="004C2C73"/>
    <w:rsid w:val="004C66DD"/>
    <w:rsid w:val="004D0122"/>
    <w:rsid w:val="004D16BE"/>
    <w:rsid w:val="004D34E6"/>
    <w:rsid w:val="004D3686"/>
    <w:rsid w:val="004D476B"/>
    <w:rsid w:val="004E1F94"/>
    <w:rsid w:val="004F3393"/>
    <w:rsid w:val="004F6FC6"/>
    <w:rsid w:val="005003BE"/>
    <w:rsid w:val="00504586"/>
    <w:rsid w:val="00510F99"/>
    <w:rsid w:val="00511CD3"/>
    <w:rsid w:val="00515FA1"/>
    <w:rsid w:val="00520B18"/>
    <w:rsid w:val="005223CA"/>
    <w:rsid w:val="00523A9C"/>
    <w:rsid w:val="005327A3"/>
    <w:rsid w:val="00534B5C"/>
    <w:rsid w:val="00536B73"/>
    <w:rsid w:val="005372F0"/>
    <w:rsid w:val="005440D3"/>
    <w:rsid w:val="00551D03"/>
    <w:rsid w:val="00551EC4"/>
    <w:rsid w:val="005530F0"/>
    <w:rsid w:val="00553A34"/>
    <w:rsid w:val="005612A6"/>
    <w:rsid w:val="00566184"/>
    <w:rsid w:val="00571221"/>
    <w:rsid w:val="00572858"/>
    <w:rsid w:val="005735A0"/>
    <w:rsid w:val="005776C4"/>
    <w:rsid w:val="005806F4"/>
    <w:rsid w:val="005821C6"/>
    <w:rsid w:val="005824F3"/>
    <w:rsid w:val="00583581"/>
    <w:rsid w:val="00584D86"/>
    <w:rsid w:val="0059291D"/>
    <w:rsid w:val="005945DD"/>
    <w:rsid w:val="0059472E"/>
    <w:rsid w:val="00594BAF"/>
    <w:rsid w:val="00594F12"/>
    <w:rsid w:val="005A5216"/>
    <w:rsid w:val="005B0C39"/>
    <w:rsid w:val="005B7A9B"/>
    <w:rsid w:val="005C2B1B"/>
    <w:rsid w:val="005D26CE"/>
    <w:rsid w:val="005D3A81"/>
    <w:rsid w:val="005E19C8"/>
    <w:rsid w:val="005E5391"/>
    <w:rsid w:val="005E6D5C"/>
    <w:rsid w:val="005F1D16"/>
    <w:rsid w:val="005F41FF"/>
    <w:rsid w:val="006074C8"/>
    <w:rsid w:val="006075A2"/>
    <w:rsid w:val="00620695"/>
    <w:rsid w:val="00621E17"/>
    <w:rsid w:val="00622B72"/>
    <w:rsid w:val="00624E5F"/>
    <w:rsid w:val="0062516F"/>
    <w:rsid w:val="0062522D"/>
    <w:rsid w:val="0062557D"/>
    <w:rsid w:val="00627BBB"/>
    <w:rsid w:val="00630BA7"/>
    <w:rsid w:val="006325C2"/>
    <w:rsid w:val="006449ED"/>
    <w:rsid w:val="00647D79"/>
    <w:rsid w:val="00650D65"/>
    <w:rsid w:val="00650D94"/>
    <w:rsid w:val="006630F5"/>
    <w:rsid w:val="00670E46"/>
    <w:rsid w:val="00671B96"/>
    <w:rsid w:val="00673148"/>
    <w:rsid w:val="00673CE0"/>
    <w:rsid w:val="00676E42"/>
    <w:rsid w:val="006776EB"/>
    <w:rsid w:val="006808E7"/>
    <w:rsid w:val="00680C37"/>
    <w:rsid w:val="00680FC6"/>
    <w:rsid w:val="00683462"/>
    <w:rsid w:val="00683F64"/>
    <w:rsid w:val="006873B4"/>
    <w:rsid w:val="00690556"/>
    <w:rsid w:val="00690A87"/>
    <w:rsid w:val="00692A0C"/>
    <w:rsid w:val="006951BE"/>
    <w:rsid w:val="006A6D16"/>
    <w:rsid w:val="006A7732"/>
    <w:rsid w:val="006A7FD6"/>
    <w:rsid w:val="006C2449"/>
    <w:rsid w:val="006C7C00"/>
    <w:rsid w:val="006D5B45"/>
    <w:rsid w:val="006D760D"/>
    <w:rsid w:val="006F28C8"/>
    <w:rsid w:val="006F5063"/>
    <w:rsid w:val="00700A69"/>
    <w:rsid w:val="00706595"/>
    <w:rsid w:val="00713EC0"/>
    <w:rsid w:val="00716A24"/>
    <w:rsid w:val="007228FE"/>
    <w:rsid w:val="00723C1B"/>
    <w:rsid w:val="00725CD8"/>
    <w:rsid w:val="00725FF4"/>
    <w:rsid w:val="00727E27"/>
    <w:rsid w:val="00735A26"/>
    <w:rsid w:val="00735F44"/>
    <w:rsid w:val="00746CC9"/>
    <w:rsid w:val="00747D79"/>
    <w:rsid w:val="00752A54"/>
    <w:rsid w:val="00765006"/>
    <w:rsid w:val="00765E47"/>
    <w:rsid w:val="00766728"/>
    <w:rsid w:val="00766ED0"/>
    <w:rsid w:val="00770D66"/>
    <w:rsid w:val="00776D96"/>
    <w:rsid w:val="00777EB2"/>
    <w:rsid w:val="00780EE9"/>
    <w:rsid w:val="00782524"/>
    <w:rsid w:val="00786C66"/>
    <w:rsid w:val="00786E65"/>
    <w:rsid w:val="00791708"/>
    <w:rsid w:val="00791DE1"/>
    <w:rsid w:val="00792076"/>
    <w:rsid w:val="00794262"/>
    <w:rsid w:val="00797DC6"/>
    <w:rsid w:val="007A17AC"/>
    <w:rsid w:val="007B50E2"/>
    <w:rsid w:val="007B7BC0"/>
    <w:rsid w:val="007C0E74"/>
    <w:rsid w:val="007C4CB8"/>
    <w:rsid w:val="007C51FE"/>
    <w:rsid w:val="007C6E3A"/>
    <w:rsid w:val="007D1515"/>
    <w:rsid w:val="007D1594"/>
    <w:rsid w:val="007D5E21"/>
    <w:rsid w:val="007E102D"/>
    <w:rsid w:val="007E5B12"/>
    <w:rsid w:val="00804C5A"/>
    <w:rsid w:val="00811DF3"/>
    <w:rsid w:val="00812F16"/>
    <w:rsid w:val="008151B7"/>
    <w:rsid w:val="00816B20"/>
    <w:rsid w:val="008208B4"/>
    <w:rsid w:val="00821B43"/>
    <w:rsid w:val="008266A1"/>
    <w:rsid w:val="0083247D"/>
    <w:rsid w:val="0083277D"/>
    <w:rsid w:val="0083330B"/>
    <w:rsid w:val="008335F2"/>
    <w:rsid w:val="00835291"/>
    <w:rsid w:val="00835D49"/>
    <w:rsid w:val="00835DA2"/>
    <w:rsid w:val="00836D0C"/>
    <w:rsid w:val="00844024"/>
    <w:rsid w:val="00844246"/>
    <w:rsid w:val="008458C8"/>
    <w:rsid w:val="00847F05"/>
    <w:rsid w:val="00850A98"/>
    <w:rsid w:val="00850AB7"/>
    <w:rsid w:val="0085420C"/>
    <w:rsid w:val="00855928"/>
    <w:rsid w:val="008573AA"/>
    <w:rsid w:val="0086092B"/>
    <w:rsid w:val="008644B5"/>
    <w:rsid w:val="00880A98"/>
    <w:rsid w:val="0089096D"/>
    <w:rsid w:val="00896F2F"/>
    <w:rsid w:val="0089770B"/>
    <w:rsid w:val="008A22FA"/>
    <w:rsid w:val="008A585F"/>
    <w:rsid w:val="008B353C"/>
    <w:rsid w:val="008B6994"/>
    <w:rsid w:val="008C0FE5"/>
    <w:rsid w:val="008C248F"/>
    <w:rsid w:val="008C4D7B"/>
    <w:rsid w:val="008D04AA"/>
    <w:rsid w:val="008E073C"/>
    <w:rsid w:val="008E2E5C"/>
    <w:rsid w:val="008E45DE"/>
    <w:rsid w:val="008E5F21"/>
    <w:rsid w:val="008F4612"/>
    <w:rsid w:val="008F7596"/>
    <w:rsid w:val="00904819"/>
    <w:rsid w:val="00913987"/>
    <w:rsid w:val="009161F4"/>
    <w:rsid w:val="00916947"/>
    <w:rsid w:val="009211CF"/>
    <w:rsid w:val="00930625"/>
    <w:rsid w:val="00930711"/>
    <w:rsid w:val="00934DF5"/>
    <w:rsid w:val="00934EB1"/>
    <w:rsid w:val="00935B10"/>
    <w:rsid w:val="00945E0C"/>
    <w:rsid w:val="00950F8A"/>
    <w:rsid w:val="00952DCE"/>
    <w:rsid w:val="0095444D"/>
    <w:rsid w:val="00954E33"/>
    <w:rsid w:val="00955299"/>
    <w:rsid w:val="00956584"/>
    <w:rsid w:val="00956CC5"/>
    <w:rsid w:val="00960D1D"/>
    <w:rsid w:val="00966301"/>
    <w:rsid w:val="00966E49"/>
    <w:rsid w:val="00967259"/>
    <w:rsid w:val="0097414B"/>
    <w:rsid w:val="00985278"/>
    <w:rsid w:val="00986148"/>
    <w:rsid w:val="00990B9A"/>
    <w:rsid w:val="00992ADE"/>
    <w:rsid w:val="00993B15"/>
    <w:rsid w:val="009944AA"/>
    <w:rsid w:val="00996502"/>
    <w:rsid w:val="009A573D"/>
    <w:rsid w:val="009B000D"/>
    <w:rsid w:val="009B06AD"/>
    <w:rsid w:val="009B64E3"/>
    <w:rsid w:val="009C0662"/>
    <w:rsid w:val="009C200D"/>
    <w:rsid w:val="009C722B"/>
    <w:rsid w:val="009C74AC"/>
    <w:rsid w:val="009D112F"/>
    <w:rsid w:val="009D2A02"/>
    <w:rsid w:val="009D5F79"/>
    <w:rsid w:val="009E2670"/>
    <w:rsid w:val="009E519B"/>
    <w:rsid w:val="009E561B"/>
    <w:rsid w:val="009E750B"/>
    <w:rsid w:val="009E7A8D"/>
    <w:rsid w:val="009F007B"/>
    <w:rsid w:val="009F09C3"/>
    <w:rsid w:val="009F782B"/>
    <w:rsid w:val="009F78DC"/>
    <w:rsid w:val="009F7FD4"/>
    <w:rsid w:val="00A003EF"/>
    <w:rsid w:val="00A01BE2"/>
    <w:rsid w:val="00A02C9E"/>
    <w:rsid w:val="00A10B31"/>
    <w:rsid w:val="00A21256"/>
    <w:rsid w:val="00A2148E"/>
    <w:rsid w:val="00A21799"/>
    <w:rsid w:val="00A26B2C"/>
    <w:rsid w:val="00A27C88"/>
    <w:rsid w:val="00A308D8"/>
    <w:rsid w:val="00A3165E"/>
    <w:rsid w:val="00A35ECC"/>
    <w:rsid w:val="00A3700E"/>
    <w:rsid w:val="00A457BB"/>
    <w:rsid w:val="00A51206"/>
    <w:rsid w:val="00A522A3"/>
    <w:rsid w:val="00A55441"/>
    <w:rsid w:val="00A56467"/>
    <w:rsid w:val="00A62314"/>
    <w:rsid w:val="00A6434B"/>
    <w:rsid w:val="00A670BB"/>
    <w:rsid w:val="00A82997"/>
    <w:rsid w:val="00A848B7"/>
    <w:rsid w:val="00A943F6"/>
    <w:rsid w:val="00AA6860"/>
    <w:rsid w:val="00AB04F4"/>
    <w:rsid w:val="00AB252A"/>
    <w:rsid w:val="00AB2EC1"/>
    <w:rsid w:val="00AB7C4E"/>
    <w:rsid w:val="00AC09C9"/>
    <w:rsid w:val="00AC3C47"/>
    <w:rsid w:val="00AC4B2C"/>
    <w:rsid w:val="00AC4E71"/>
    <w:rsid w:val="00AD6144"/>
    <w:rsid w:val="00AD6F5B"/>
    <w:rsid w:val="00AD7516"/>
    <w:rsid w:val="00B071AB"/>
    <w:rsid w:val="00B1200E"/>
    <w:rsid w:val="00B12F06"/>
    <w:rsid w:val="00B16536"/>
    <w:rsid w:val="00B170CF"/>
    <w:rsid w:val="00B2294A"/>
    <w:rsid w:val="00B320B2"/>
    <w:rsid w:val="00B326FB"/>
    <w:rsid w:val="00B41A3F"/>
    <w:rsid w:val="00B43491"/>
    <w:rsid w:val="00B47594"/>
    <w:rsid w:val="00B501B0"/>
    <w:rsid w:val="00B52CE6"/>
    <w:rsid w:val="00B548EE"/>
    <w:rsid w:val="00B55BD8"/>
    <w:rsid w:val="00B574FC"/>
    <w:rsid w:val="00B57E1B"/>
    <w:rsid w:val="00B66F0D"/>
    <w:rsid w:val="00B71E5D"/>
    <w:rsid w:val="00B71FFB"/>
    <w:rsid w:val="00B72DC8"/>
    <w:rsid w:val="00B850C4"/>
    <w:rsid w:val="00B86453"/>
    <w:rsid w:val="00B91369"/>
    <w:rsid w:val="00B96E77"/>
    <w:rsid w:val="00BA185B"/>
    <w:rsid w:val="00BA39F4"/>
    <w:rsid w:val="00BA4D81"/>
    <w:rsid w:val="00BA5491"/>
    <w:rsid w:val="00BA7982"/>
    <w:rsid w:val="00BB3DF0"/>
    <w:rsid w:val="00BB3F6B"/>
    <w:rsid w:val="00BB5E1D"/>
    <w:rsid w:val="00BB6168"/>
    <w:rsid w:val="00BC1D91"/>
    <w:rsid w:val="00BC1FD2"/>
    <w:rsid w:val="00BC2CE0"/>
    <w:rsid w:val="00BC6297"/>
    <w:rsid w:val="00BC644E"/>
    <w:rsid w:val="00BC7C48"/>
    <w:rsid w:val="00BD1E56"/>
    <w:rsid w:val="00BD6AA9"/>
    <w:rsid w:val="00BD7B7E"/>
    <w:rsid w:val="00BE1664"/>
    <w:rsid w:val="00BE416D"/>
    <w:rsid w:val="00BF6294"/>
    <w:rsid w:val="00BF6BAB"/>
    <w:rsid w:val="00C0248E"/>
    <w:rsid w:val="00C031F8"/>
    <w:rsid w:val="00C04B0E"/>
    <w:rsid w:val="00C21D39"/>
    <w:rsid w:val="00C2254A"/>
    <w:rsid w:val="00C25CDD"/>
    <w:rsid w:val="00C31D92"/>
    <w:rsid w:val="00C34B9E"/>
    <w:rsid w:val="00C355D4"/>
    <w:rsid w:val="00C35CC4"/>
    <w:rsid w:val="00C35CFF"/>
    <w:rsid w:val="00C45BAD"/>
    <w:rsid w:val="00C51504"/>
    <w:rsid w:val="00C55B69"/>
    <w:rsid w:val="00C648B1"/>
    <w:rsid w:val="00C652C8"/>
    <w:rsid w:val="00C66842"/>
    <w:rsid w:val="00C72A9E"/>
    <w:rsid w:val="00C741AE"/>
    <w:rsid w:val="00C75871"/>
    <w:rsid w:val="00C82ACC"/>
    <w:rsid w:val="00C85095"/>
    <w:rsid w:val="00C860D9"/>
    <w:rsid w:val="00C96C41"/>
    <w:rsid w:val="00CA151C"/>
    <w:rsid w:val="00CA2096"/>
    <w:rsid w:val="00CA4DF5"/>
    <w:rsid w:val="00CA5BFD"/>
    <w:rsid w:val="00CA6805"/>
    <w:rsid w:val="00CB1F0F"/>
    <w:rsid w:val="00CB2F3E"/>
    <w:rsid w:val="00CB4A17"/>
    <w:rsid w:val="00CB608A"/>
    <w:rsid w:val="00CC1C4B"/>
    <w:rsid w:val="00CC2A58"/>
    <w:rsid w:val="00CC6757"/>
    <w:rsid w:val="00CD213C"/>
    <w:rsid w:val="00CE636C"/>
    <w:rsid w:val="00CE71B0"/>
    <w:rsid w:val="00CE79CB"/>
    <w:rsid w:val="00CF0686"/>
    <w:rsid w:val="00CF1A7A"/>
    <w:rsid w:val="00CF27B8"/>
    <w:rsid w:val="00D00A69"/>
    <w:rsid w:val="00D10655"/>
    <w:rsid w:val="00D158D3"/>
    <w:rsid w:val="00D15EBD"/>
    <w:rsid w:val="00D22A4F"/>
    <w:rsid w:val="00D236C2"/>
    <w:rsid w:val="00D274F3"/>
    <w:rsid w:val="00D34073"/>
    <w:rsid w:val="00D340E1"/>
    <w:rsid w:val="00D341B3"/>
    <w:rsid w:val="00D36D74"/>
    <w:rsid w:val="00D37B55"/>
    <w:rsid w:val="00D40184"/>
    <w:rsid w:val="00D42E51"/>
    <w:rsid w:val="00D4351E"/>
    <w:rsid w:val="00D44EC5"/>
    <w:rsid w:val="00D4662A"/>
    <w:rsid w:val="00D50F69"/>
    <w:rsid w:val="00D51481"/>
    <w:rsid w:val="00D5544C"/>
    <w:rsid w:val="00D62E2D"/>
    <w:rsid w:val="00D67261"/>
    <w:rsid w:val="00D75339"/>
    <w:rsid w:val="00D7568A"/>
    <w:rsid w:val="00D80C8A"/>
    <w:rsid w:val="00D875E4"/>
    <w:rsid w:val="00D90747"/>
    <w:rsid w:val="00D91CC5"/>
    <w:rsid w:val="00D9455D"/>
    <w:rsid w:val="00D959F6"/>
    <w:rsid w:val="00DA4569"/>
    <w:rsid w:val="00DA5E2D"/>
    <w:rsid w:val="00DA7150"/>
    <w:rsid w:val="00DA7644"/>
    <w:rsid w:val="00DB25F4"/>
    <w:rsid w:val="00DB2B01"/>
    <w:rsid w:val="00DB5653"/>
    <w:rsid w:val="00DB6A9A"/>
    <w:rsid w:val="00DB6AB9"/>
    <w:rsid w:val="00DB7E44"/>
    <w:rsid w:val="00DC41C1"/>
    <w:rsid w:val="00DC4A73"/>
    <w:rsid w:val="00DC789B"/>
    <w:rsid w:val="00DD1581"/>
    <w:rsid w:val="00DD3341"/>
    <w:rsid w:val="00DD5BDF"/>
    <w:rsid w:val="00DD6198"/>
    <w:rsid w:val="00DE459A"/>
    <w:rsid w:val="00DF2417"/>
    <w:rsid w:val="00DF2DDB"/>
    <w:rsid w:val="00E00178"/>
    <w:rsid w:val="00E00999"/>
    <w:rsid w:val="00E01EFD"/>
    <w:rsid w:val="00E04128"/>
    <w:rsid w:val="00E04B8F"/>
    <w:rsid w:val="00E120AB"/>
    <w:rsid w:val="00E138CF"/>
    <w:rsid w:val="00E175A8"/>
    <w:rsid w:val="00E2656E"/>
    <w:rsid w:val="00E2714C"/>
    <w:rsid w:val="00E304E4"/>
    <w:rsid w:val="00E345CC"/>
    <w:rsid w:val="00E363B8"/>
    <w:rsid w:val="00E40747"/>
    <w:rsid w:val="00E42651"/>
    <w:rsid w:val="00E441B1"/>
    <w:rsid w:val="00E45C90"/>
    <w:rsid w:val="00E5495E"/>
    <w:rsid w:val="00E57382"/>
    <w:rsid w:val="00E61D71"/>
    <w:rsid w:val="00E66A03"/>
    <w:rsid w:val="00E704D2"/>
    <w:rsid w:val="00E913A4"/>
    <w:rsid w:val="00E9155C"/>
    <w:rsid w:val="00EA3537"/>
    <w:rsid w:val="00EA3599"/>
    <w:rsid w:val="00EB097A"/>
    <w:rsid w:val="00EB33D5"/>
    <w:rsid w:val="00EB73F8"/>
    <w:rsid w:val="00EC02D9"/>
    <w:rsid w:val="00EC0B4C"/>
    <w:rsid w:val="00EC1F51"/>
    <w:rsid w:val="00EC3535"/>
    <w:rsid w:val="00EC660C"/>
    <w:rsid w:val="00ED0104"/>
    <w:rsid w:val="00ED0241"/>
    <w:rsid w:val="00ED35E4"/>
    <w:rsid w:val="00ED403C"/>
    <w:rsid w:val="00EE4508"/>
    <w:rsid w:val="00EF08A1"/>
    <w:rsid w:val="00EF0E48"/>
    <w:rsid w:val="00EF1A59"/>
    <w:rsid w:val="00EF44C0"/>
    <w:rsid w:val="00EF6F1D"/>
    <w:rsid w:val="00EF7408"/>
    <w:rsid w:val="00EF7FBA"/>
    <w:rsid w:val="00F02513"/>
    <w:rsid w:val="00F03018"/>
    <w:rsid w:val="00F0417E"/>
    <w:rsid w:val="00F06234"/>
    <w:rsid w:val="00F1054F"/>
    <w:rsid w:val="00F10C3C"/>
    <w:rsid w:val="00F11C60"/>
    <w:rsid w:val="00F13E90"/>
    <w:rsid w:val="00F21C3A"/>
    <w:rsid w:val="00F2572E"/>
    <w:rsid w:val="00F27A81"/>
    <w:rsid w:val="00F30FD9"/>
    <w:rsid w:val="00F312BA"/>
    <w:rsid w:val="00F324FB"/>
    <w:rsid w:val="00F36394"/>
    <w:rsid w:val="00F40190"/>
    <w:rsid w:val="00F40215"/>
    <w:rsid w:val="00F40844"/>
    <w:rsid w:val="00F40FFC"/>
    <w:rsid w:val="00F43CBB"/>
    <w:rsid w:val="00F46217"/>
    <w:rsid w:val="00F515DA"/>
    <w:rsid w:val="00F53EDD"/>
    <w:rsid w:val="00F62B20"/>
    <w:rsid w:val="00F7472A"/>
    <w:rsid w:val="00F75088"/>
    <w:rsid w:val="00F75E1F"/>
    <w:rsid w:val="00F76F05"/>
    <w:rsid w:val="00F82513"/>
    <w:rsid w:val="00F84B5C"/>
    <w:rsid w:val="00F85098"/>
    <w:rsid w:val="00F852F6"/>
    <w:rsid w:val="00F86DD2"/>
    <w:rsid w:val="00F8762B"/>
    <w:rsid w:val="00F87C45"/>
    <w:rsid w:val="00F95740"/>
    <w:rsid w:val="00F96371"/>
    <w:rsid w:val="00F97063"/>
    <w:rsid w:val="00FA360A"/>
    <w:rsid w:val="00FA6CDE"/>
    <w:rsid w:val="00FB19AC"/>
    <w:rsid w:val="00FC14AC"/>
    <w:rsid w:val="00FD2270"/>
    <w:rsid w:val="00FD35B9"/>
    <w:rsid w:val="00FD3D12"/>
    <w:rsid w:val="00FD4A0F"/>
    <w:rsid w:val="00FF00ED"/>
    <w:rsid w:val="00FF0B51"/>
    <w:rsid w:val="00FF1A8F"/>
    <w:rsid w:val="00FF32D9"/>
    <w:rsid w:val="00FF499F"/>
    <w:rsid w:val="00FF625F"/>
    <w:rsid w:val="00FF7BD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0190"/>
    <w:rPr>
      <w:sz w:val="24"/>
      <w:szCs w:val="24"/>
    </w:rPr>
  </w:style>
  <w:style w:type="paragraph" w:styleId="Titolo1">
    <w:name w:val="heading 1"/>
    <w:basedOn w:val="Normale"/>
    <w:next w:val="Normale"/>
    <w:link w:val="Titolo1Carattere"/>
    <w:qFormat/>
    <w:rsid w:val="00EF7FBA"/>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A670BB"/>
    <w:pPr>
      <w:keepNext/>
      <w:widowControl w:val="0"/>
      <w:jc w:val="center"/>
      <w:outlineLvl w:val="1"/>
    </w:pPr>
    <w:rPr>
      <w:rFonts w:ascii="Arial" w:eastAsia="Calibri" w:hAnsi="Arial"/>
      <w:b/>
      <w:bCs/>
      <w:sz w:val="22"/>
      <w:szCs w:val="22"/>
    </w:rPr>
  </w:style>
  <w:style w:type="paragraph" w:styleId="Titolo3">
    <w:name w:val="heading 3"/>
    <w:basedOn w:val="Normale"/>
    <w:next w:val="Normale"/>
    <w:link w:val="Titolo3Carattere"/>
    <w:unhideWhenUsed/>
    <w:qFormat/>
    <w:rsid w:val="009211CF"/>
    <w:pPr>
      <w:keepNext/>
      <w:spacing w:before="240" w:after="60"/>
      <w:outlineLvl w:val="2"/>
    </w:pPr>
    <w:rPr>
      <w:rFonts w:ascii="Cambria" w:hAnsi="Cambria"/>
      <w:b/>
      <w:bCs/>
      <w:sz w:val="26"/>
      <w:szCs w:val="26"/>
    </w:rPr>
  </w:style>
  <w:style w:type="paragraph" w:styleId="Titolo4">
    <w:name w:val="heading 4"/>
    <w:basedOn w:val="Normale"/>
    <w:next w:val="Normale"/>
    <w:link w:val="Titolo4Carattere"/>
    <w:semiHidden/>
    <w:unhideWhenUsed/>
    <w:qFormat/>
    <w:rsid w:val="009211CF"/>
    <w:pPr>
      <w:keepNext/>
      <w:spacing w:before="240" w:after="60"/>
      <w:outlineLvl w:val="3"/>
    </w:pPr>
    <w:rPr>
      <w:rFonts w:ascii="Calibri" w:hAnsi="Calibri"/>
      <w:b/>
      <w:bCs/>
      <w:sz w:val="28"/>
      <w:szCs w:val="28"/>
    </w:rPr>
  </w:style>
  <w:style w:type="paragraph" w:styleId="Titolo9">
    <w:name w:val="heading 9"/>
    <w:basedOn w:val="Normale"/>
    <w:next w:val="Normale"/>
    <w:link w:val="Titolo9Carattere"/>
    <w:qFormat/>
    <w:rsid w:val="00F0417E"/>
    <w:pPr>
      <w:keepNext/>
      <w:jc w:val="center"/>
      <w:outlineLvl w:val="8"/>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D6144"/>
    <w:pPr>
      <w:autoSpaceDE w:val="0"/>
      <w:autoSpaceDN w:val="0"/>
      <w:adjustRightInd w:val="0"/>
    </w:pPr>
    <w:rPr>
      <w:rFonts w:ascii="Palatino Linotype" w:hAnsi="Palatino Linotype" w:cs="Palatino Linotype"/>
      <w:color w:val="000000"/>
      <w:sz w:val="24"/>
      <w:szCs w:val="24"/>
    </w:rPr>
  </w:style>
  <w:style w:type="character" w:customStyle="1" w:styleId="Titolo2Carattere">
    <w:name w:val="Titolo 2 Carattere"/>
    <w:link w:val="Titolo2"/>
    <w:rsid w:val="00A670BB"/>
    <w:rPr>
      <w:rFonts w:ascii="Arial" w:eastAsia="Calibri" w:hAnsi="Arial" w:cs="Arial"/>
      <w:b/>
      <w:bCs/>
      <w:sz w:val="22"/>
      <w:szCs w:val="22"/>
    </w:rPr>
  </w:style>
  <w:style w:type="paragraph" w:customStyle="1" w:styleId="Paragrafoelenco1">
    <w:name w:val="Paragrafo elenco1"/>
    <w:basedOn w:val="Normale"/>
    <w:qFormat/>
    <w:rsid w:val="009161F4"/>
    <w:pPr>
      <w:ind w:left="720"/>
    </w:pPr>
    <w:rPr>
      <w:rFonts w:ascii="Arial" w:eastAsia="Calibri" w:hAnsi="Arial" w:cs="Arial"/>
      <w:sz w:val="22"/>
      <w:szCs w:val="22"/>
    </w:rPr>
  </w:style>
  <w:style w:type="paragraph" w:styleId="Intestazione">
    <w:name w:val="header"/>
    <w:basedOn w:val="Normale"/>
    <w:link w:val="IntestazioneCarattere"/>
    <w:rsid w:val="00344039"/>
    <w:pPr>
      <w:tabs>
        <w:tab w:val="center" w:pos="4819"/>
        <w:tab w:val="right" w:pos="9638"/>
      </w:tabs>
    </w:pPr>
  </w:style>
  <w:style w:type="character" w:customStyle="1" w:styleId="IntestazioneCarattere">
    <w:name w:val="Intestazione Carattere"/>
    <w:link w:val="Intestazione"/>
    <w:rsid w:val="00344039"/>
    <w:rPr>
      <w:sz w:val="24"/>
      <w:szCs w:val="24"/>
    </w:rPr>
  </w:style>
  <w:style w:type="paragraph" w:styleId="Pidipagina">
    <w:name w:val="footer"/>
    <w:basedOn w:val="Normale"/>
    <w:link w:val="PidipaginaCarattere"/>
    <w:rsid w:val="00344039"/>
    <w:pPr>
      <w:tabs>
        <w:tab w:val="center" w:pos="4819"/>
        <w:tab w:val="right" w:pos="9638"/>
      </w:tabs>
    </w:pPr>
  </w:style>
  <w:style w:type="character" w:customStyle="1" w:styleId="PidipaginaCarattere">
    <w:name w:val="Piè di pagina Carattere"/>
    <w:link w:val="Pidipagina"/>
    <w:rsid w:val="00344039"/>
    <w:rPr>
      <w:sz w:val="24"/>
      <w:szCs w:val="24"/>
    </w:rPr>
  </w:style>
  <w:style w:type="paragraph" w:styleId="Testonormale">
    <w:name w:val="Plain Text"/>
    <w:basedOn w:val="Normale"/>
    <w:link w:val="TestonormaleCarattere"/>
    <w:rsid w:val="00844024"/>
    <w:rPr>
      <w:rFonts w:ascii="Courier New" w:hAnsi="Courier New" w:cs="Courier New"/>
      <w:sz w:val="20"/>
      <w:szCs w:val="20"/>
      <w:lang w:bidi="he-IL"/>
    </w:rPr>
  </w:style>
  <w:style w:type="character" w:customStyle="1" w:styleId="TestonormaleCarattere">
    <w:name w:val="Testo normale Carattere"/>
    <w:link w:val="Testonormale"/>
    <w:rsid w:val="00844024"/>
    <w:rPr>
      <w:rFonts w:ascii="Courier New" w:hAnsi="Courier New" w:cs="Courier New"/>
      <w:lang w:bidi="he-IL"/>
    </w:rPr>
  </w:style>
  <w:style w:type="table" w:styleId="Grigliatabella">
    <w:name w:val="Table Grid"/>
    <w:basedOn w:val="Tabellanormale"/>
    <w:uiPriority w:val="59"/>
    <w:rsid w:val="00780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59472E"/>
    <w:pPr>
      <w:ind w:left="708"/>
    </w:pPr>
  </w:style>
  <w:style w:type="paragraph" w:styleId="NormaleWeb">
    <w:name w:val="Normal (Web)"/>
    <w:basedOn w:val="Normale"/>
    <w:uiPriority w:val="99"/>
    <w:unhideWhenUsed/>
    <w:rsid w:val="004D3686"/>
    <w:pPr>
      <w:spacing w:after="200" w:line="276" w:lineRule="auto"/>
    </w:pPr>
    <w:rPr>
      <w:rFonts w:eastAsia="Calibri"/>
      <w:lang w:eastAsia="en-US"/>
    </w:rPr>
  </w:style>
  <w:style w:type="paragraph" w:styleId="Testonotaapidipagina">
    <w:name w:val="footnote text"/>
    <w:basedOn w:val="Normale"/>
    <w:link w:val="TestonotaapidipaginaCarattere"/>
    <w:rsid w:val="004D3686"/>
    <w:rPr>
      <w:sz w:val="20"/>
      <w:szCs w:val="20"/>
    </w:rPr>
  </w:style>
  <w:style w:type="character" w:customStyle="1" w:styleId="TestonotaapidipaginaCarattere">
    <w:name w:val="Testo nota a piè di pagina Carattere"/>
    <w:basedOn w:val="Carpredefinitoparagrafo"/>
    <w:link w:val="Testonotaapidipagina"/>
    <w:rsid w:val="004D3686"/>
  </w:style>
  <w:style w:type="character" w:styleId="Rimandonotaapidipagina">
    <w:name w:val="footnote reference"/>
    <w:rsid w:val="004D3686"/>
    <w:rPr>
      <w:vertAlign w:val="superscript"/>
    </w:rPr>
  </w:style>
  <w:style w:type="paragraph" w:styleId="Testofumetto">
    <w:name w:val="Balloon Text"/>
    <w:basedOn w:val="Normale"/>
    <w:link w:val="TestofumettoCarattere"/>
    <w:rsid w:val="004D3686"/>
    <w:rPr>
      <w:rFonts w:ascii="Tahoma" w:hAnsi="Tahoma"/>
      <w:sz w:val="16"/>
      <w:szCs w:val="16"/>
    </w:rPr>
  </w:style>
  <w:style w:type="character" w:customStyle="1" w:styleId="TestofumettoCarattere">
    <w:name w:val="Testo fumetto Carattere"/>
    <w:link w:val="Testofumetto"/>
    <w:rsid w:val="004D3686"/>
    <w:rPr>
      <w:rFonts w:ascii="Tahoma" w:hAnsi="Tahoma" w:cs="Tahoma"/>
      <w:sz w:val="16"/>
      <w:szCs w:val="16"/>
    </w:rPr>
  </w:style>
  <w:style w:type="paragraph" w:styleId="Corpodeltesto2">
    <w:name w:val="Body Text 2"/>
    <w:basedOn w:val="Normale"/>
    <w:link w:val="Corpodeltesto2Carattere"/>
    <w:uiPriority w:val="99"/>
    <w:unhideWhenUsed/>
    <w:rsid w:val="00956584"/>
    <w:pPr>
      <w:spacing w:after="120" w:line="480" w:lineRule="auto"/>
    </w:pPr>
    <w:rPr>
      <w:rFonts w:ascii="Calibri" w:eastAsia="Calibri" w:hAnsi="Calibri"/>
      <w:sz w:val="22"/>
      <w:szCs w:val="22"/>
      <w:lang w:eastAsia="en-US"/>
    </w:rPr>
  </w:style>
  <w:style w:type="character" w:customStyle="1" w:styleId="Corpodeltesto2Carattere">
    <w:name w:val="Corpo del testo 2 Carattere"/>
    <w:link w:val="Corpodeltesto2"/>
    <w:uiPriority w:val="99"/>
    <w:rsid w:val="00956584"/>
    <w:rPr>
      <w:rFonts w:ascii="Calibri" w:eastAsia="Calibri" w:hAnsi="Calibri"/>
      <w:sz w:val="22"/>
      <w:szCs w:val="22"/>
      <w:lang w:eastAsia="en-US"/>
    </w:rPr>
  </w:style>
  <w:style w:type="table" w:customStyle="1" w:styleId="Grigliatabella1">
    <w:name w:val="Griglia tabella1"/>
    <w:basedOn w:val="Tabellanormale"/>
    <w:next w:val="Grigliatabella"/>
    <w:uiPriority w:val="59"/>
    <w:rsid w:val="00950F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9211CF"/>
    <w:rPr>
      <w:rFonts w:ascii="Cambria" w:eastAsia="Times New Roman" w:hAnsi="Cambria" w:cs="Times New Roman"/>
      <w:b/>
      <w:bCs/>
      <w:sz w:val="26"/>
      <w:szCs w:val="26"/>
    </w:rPr>
  </w:style>
  <w:style w:type="character" w:customStyle="1" w:styleId="Titolo4Carattere">
    <w:name w:val="Titolo 4 Carattere"/>
    <w:link w:val="Titolo4"/>
    <w:semiHidden/>
    <w:rsid w:val="009211CF"/>
    <w:rPr>
      <w:rFonts w:ascii="Calibri" w:eastAsia="Times New Roman" w:hAnsi="Calibri" w:cs="Times New Roman"/>
      <w:b/>
      <w:bCs/>
      <w:sz w:val="28"/>
      <w:szCs w:val="28"/>
    </w:rPr>
  </w:style>
  <w:style w:type="character" w:customStyle="1" w:styleId="Titolo9Carattere">
    <w:name w:val="Titolo 9 Carattere"/>
    <w:link w:val="Titolo9"/>
    <w:rsid w:val="00F0417E"/>
    <w:rPr>
      <w:b/>
    </w:rPr>
  </w:style>
  <w:style w:type="character" w:customStyle="1" w:styleId="PidipaginaCarattere1">
    <w:name w:val="Piè di pagina Carattere1"/>
    <w:rsid w:val="008C248F"/>
    <w:rPr>
      <w:sz w:val="24"/>
      <w:szCs w:val="24"/>
      <w:lang w:val="it-IT" w:eastAsia="it-IT" w:bidi="ar-SA"/>
    </w:rPr>
  </w:style>
  <w:style w:type="paragraph" w:styleId="Rientrocorpodeltesto">
    <w:name w:val="Body Text Indent"/>
    <w:basedOn w:val="Normale"/>
    <w:link w:val="RientrocorpodeltestoCarattere"/>
    <w:rsid w:val="006074C8"/>
    <w:pPr>
      <w:spacing w:after="120"/>
      <w:ind w:left="283"/>
    </w:pPr>
    <w:rPr>
      <w:lang w:val="en-GB" w:eastAsia="en-US"/>
    </w:rPr>
  </w:style>
  <w:style w:type="character" w:customStyle="1" w:styleId="RientrocorpodeltestoCarattere">
    <w:name w:val="Rientro corpo del testo Carattere"/>
    <w:link w:val="Rientrocorpodeltesto"/>
    <w:rsid w:val="006074C8"/>
    <w:rPr>
      <w:sz w:val="24"/>
      <w:szCs w:val="24"/>
      <w:lang w:val="en-GB" w:eastAsia="en-US"/>
    </w:rPr>
  </w:style>
  <w:style w:type="character" w:customStyle="1" w:styleId="Titolo1Carattere">
    <w:name w:val="Titolo 1 Carattere"/>
    <w:link w:val="Titolo1"/>
    <w:rsid w:val="00EF7FBA"/>
    <w:rPr>
      <w:rFonts w:ascii="Cambria" w:eastAsia="Times New Roman" w:hAnsi="Cambria" w:cs="Times New Roman"/>
      <w:b/>
      <w:bCs/>
      <w:kern w:val="32"/>
      <w:sz w:val="32"/>
      <w:szCs w:val="32"/>
    </w:rPr>
  </w:style>
  <w:style w:type="paragraph" w:customStyle="1" w:styleId="rtf1heading1">
    <w:name w:val="rtf1 heading 1"/>
    <w:basedOn w:val="Normale"/>
    <w:next w:val="Normale"/>
    <w:link w:val="rtf1Titolo1Carattere"/>
    <w:uiPriority w:val="9"/>
    <w:qFormat/>
    <w:rsid w:val="00DB25F4"/>
    <w:pPr>
      <w:keepNext/>
      <w:spacing w:before="240" w:after="60"/>
      <w:outlineLvl w:val="0"/>
    </w:pPr>
    <w:rPr>
      <w:rFonts w:ascii="Arial" w:hAnsi="Arial"/>
      <w:b/>
      <w:bCs/>
      <w:kern w:val="32"/>
      <w:sz w:val="32"/>
      <w:szCs w:val="32"/>
    </w:rPr>
  </w:style>
  <w:style w:type="character" w:customStyle="1" w:styleId="rtf1Titolo1Carattere">
    <w:name w:val="rtf1 Titolo 1 Carattere"/>
    <w:link w:val="rtf1heading1"/>
    <w:uiPriority w:val="9"/>
    <w:locked/>
    <w:rsid w:val="00DB25F4"/>
    <w:rPr>
      <w:rFonts w:ascii="Arial" w:hAnsi="Arial"/>
      <w:b/>
      <w:bCs/>
      <w:kern w:val="32"/>
      <w:sz w:val="32"/>
      <w:szCs w:val="32"/>
    </w:rPr>
  </w:style>
  <w:style w:type="paragraph" w:customStyle="1" w:styleId="rtf1Subtitle">
    <w:name w:val="rtf1 Subtitle"/>
    <w:basedOn w:val="Normale"/>
    <w:link w:val="rtf1SottotitoloCarattere"/>
    <w:uiPriority w:val="11"/>
    <w:qFormat/>
    <w:rsid w:val="00DB25F4"/>
    <w:pPr>
      <w:jc w:val="center"/>
    </w:pPr>
    <w:rPr>
      <w:sz w:val="28"/>
      <w:szCs w:val="20"/>
    </w:rPr>
  </w:style>
  <w:style w:type="character" w:customStyle="1" w:styleId="rtf1SottotitoloCarattere">
    <w:name w:val="rtf1 Sottotitolo Carattere"/>
    <w:link w:val="rtf1Subtitle"/>
    <w:uiPriority w:val="11"/>
    <w:locked/>
    <w:rsid w:val="00DB25F4"/>
    <w:rPr>
      <w:sz w:val="28"/>
    </w:rPr>
  </w:style>
  <w:style w:type="paragraph" w:customStyle="1" w:styleId="Stile">
    <w:name w:val="Stile"/>
    <w:uiPriority w:val="99"/>
    <w:rsid w:val="00D90747"/>
    <w:pPr>
      <w:widowControl w:val="0"/>
      <w:autoSpaceDE w:val="0"/>
      <w:autoSpaceDN w:val="0"/>
      <w:adjustRightInd w:val="0"/>
    </w:pPr>
    <w:rPr>
      <w:rFonts w:ascii="Arial" w:eastAsia="PMingLiU" w:hAnsi="Arial" w:cs="Arial"/>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0190"/>
    <w:rPr>
      <w:sz w:val="24"/>
      <w:szCs w:val="24"/>
    </w:rPr>
  </w:style>
  <w:style w:type="paragraph" w:styleId="Titolo1">
    <w:name w:val="heading 1"/>
    <w:basedOn w:val="Normale"/>
    <w:next w:val="Normale"/>
    <w:link w:val="Titolo1Carattere"/>
    <w:qFormat/>
    <w:rsid w:val="00EF7FBA"/>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A670BB"/>
    <w:pPr>
      <w:keepNext/>
      <w:widowControl w:val="0"/>
      <w:jc w:val="center"/>
      <w:outlineLvl w:val="1"/>
    </w:pPr>
    <w:rPr>
      <w:rFonts w:ascii="Arial" w:eastAsia="Calibri" w:hAnsi="Arial"/>
      <w:b/>
      <w:bCs/>
      <w:sz w:val="22"/>
      <w:szCs w:val="22"/>
    </w:rPr>
  </w:style>
  <w:style w:type="paragraph" w:styleId="Titolo3">
    <w:name w:val="heading 3"/>
    <w:basedOn w:val="Normale"/>
    <w:next w:val="Normale"/>
    <w:link w:val="Titolo3Carattere"/>
    <w:unhideWhenUsed/>
    <w:qFormat/>
    <w:rsid w:val="009211CF"/>
    <w:pPr>
      <w:keepNext/>
      <w:spacing w:before="240" w:after="60"/>
      <w:outlineLvl w:val="2"/>
    </w:pPr>
    <w:rPr>
      <w:rFonts w:ascii="Cambria" w:hAnsi="Cambria"/>
      <w:b/>
      <w:bCs/>
      <w:sz w:val="26"/>
      <w:szCs w:val="26"/>
    </w:rPr>
  </w:style>
  <w:style w:type="paragraph" w:styleId="Titolo4">
    <w:name w:val="heading 4"/>
    <w:basedOn w:val="Normale"/>
    <w:next w:val="Normale"/>
    <w:link w:val="Titolo4Carattere"/>
    <w:semiHidden/>
    <w:unhideWhenUsed/>
    <w:qFormat/>
    <w:rsid w:val="009211CF"/>
    <w:pPr>
      <w:keepNext/>
      <w:spacing w:before="240" w:after="60"/>
      <w:outlineLvl w:val="3"/>
    </w:pPr>
    <w:rPr>
      <w:rFonts w:ascii="Calibri" w:hAnsi="Calibri"/>
      <w:b/>
      <w:bCs/>
      <w:sz w:val="28"/>
      <w:szCs w:val="28"/>
    </w:rPr>
  </w:style>
  <w:style w:type="paragraph" w:styleId="Titolo9">
    <w:name w:val="heading 9"/>
    <w:basedOn w:val="Normale"/>
    <w:next w:val="Normale"/>
    <w:link w:val="Titolo9Carattere"/>
    <w:qFormat/>
    <w:rsid w:val="00F0417E"/>
    <w:pPr>
      <w:keepNext/>
      <w:jc w:val="center"/>
      <w:outlineLvl w:val="8"/>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D6144"/>
    <w:pPr>
      <w:autoSpaceDE w:val="0"/>
      <w:autoSpaceDN w:val="0"/>
      <w:adjustRightInd w:val="0"/>
    </w:pPr>
    <w:rPr>
      <w:rFonts w:ascii="Palatino Linotype" w:hAnsi="Palatino Linotype" w:cs="Palatino Linotype"/>
      <w:color w:val="000000"/>
      <w:sz w:val="24"/>
      <w:szCs w:val="24"/>
    </w:rPr>
  </w:style>
  <w:style w:type="character" w:customStyle="1" w:styleId="Titolo2Carattere">
    <w:name w:val="Titolo 2 Carattere"/>
    <w:link w:val="Titolo2"/>
    <w:rsid w:val="00A670BB"/>
    <w:rPr>
      <w:rFonts w:ascii="Arial" w:eastAsia="Calibri" w:hAnsi="Arial" w:cs="Arial"/>
      <w:b/>
      <w:bCs/>
      <w:sz w:val="22"/>
      <w:szCs w:val="22"/>
    </w:rPr>
  </w:style>
  <w:style w:type="paragraph" w:customStyle="1" w:styleId="Paragrafoelenco1">
    <w:name w:val="Paragrafo elenco1"/>
    <w:basedOn w:val="Normale"/>
    <w:qFormat/>
    <w:rsid w:val="009161F4"/>
    <w:pPr>
      <w:ind w:left="720"/>
    </w:pPr>
    <w:rPr>
      <w:rFonts w:ascii="Arial" w:eastAsia="Calibri" w:hAnsi="Arial" w:cs="Arial"/>
      <w:sz w:val="22"/>
      <w:szCs w:val="22"/>
    </w:rPr>
  </w:style>
  <w:style w:type="paragraph" w:styleId="Intestazione">
    <w:name w:val="header"/>
    <w:basedOn w:val="Normale"/>
    <w:link w:val="IntestazioneCarattere"/>
    <w:rsid w:val="00344039"/>
    <w:pPr>
      <w:tabs>
        <w:tab w:val="center" w:pos="4819"/>
        <w:tab w:val="right" w:pos="9638"/>
      </w:tabs>
    </w:pPr>
  </w:style>
  <w:style w:type="character" w:customStyle="1" w:styleId="IntestazioneCarattere">
    <w:name w:val="Intestazione Carattere"/>
    <w:link w:val="Intestazione"/>
    <w:rsid w:val="00344039"/>
    <w:rPr>
      <w:sz w:val="24"/>
      <w:szCs w:val="24"/>
    </w:rPr>
  </w:style>
  <w:style w:type="paragraph" w:styleId="Pidipagina">
    <w:name w:val="footer"/>
    <w:basedOn w:val="Normale"/>
    <w:link w:val="PidipaginaCarattere"/>
    <w:rsid w:val="00344039"/>
    <w:pPr>
      <w:tabs>
        <w:tab w:val="center" w:pos="4819"/>
        <w:tab w:val="right" w:pos="9638"/>
      </w:tabs>
    </w:pPr>
  </w:style>
  <w:style w:type="character" w:customStyle="1" w:styleId="PidipaginaCarattere">
    <w:name w:val="Piè di pagina Carattere"/>
    <w:link w:val="Pidipagina"/>
    <w:rsid w:val="00344039"/>
    <w:rPr>
      <w:sz w:val="24"/>
      <w:szCs w:val="24"/>
    </w:rPr>
  </w:style>
  <w:style w:type="paragraph" w:styleId="Testonormale">
    <w:name w:val="Plain Text"/>
    <w:basedOn w:val="Normale"/>
    <w:link w:val="TestonormaleCarattere"/>
    <w:rsid w:val="00844024"/>
    <w:rPr>
      <w:rFonts w:ascii="Courier New" w:hAnsi="Courier New" w:cs="Courier New"/>
      <w:sz w:val="20"/>
      <w:szCs w:val="20"/>
      <w:lang w:bidi="he-IL"/>
    </w:rPr>
  </w:style>
  <w:style w:type="character" w:customStyle="1" w:styleId="TestonormaleCarattere">
    <w:name w:val="Testo normale Carattere"/>
    <w:link w:val="Testonormale"/>
    <w:rsid w:val="00844024"/>
    <w:rPr>
      <w:rFonts w:ascii="Courier New" w:hAnsi="Courier New" w:cs="Courier New"/>
      <w:lang w:bidi="he-IL"/>
    </w:rPr>
  </w:style>
  <w:style w:type="table" w:styleId="Grigliatabella">
    <w:name w:val="Table Grid"/>
    <w:basedOn w:val="Tabellanormale"/>
    <w:uiPriority w:val="59"/>
    <w:rsid w:val="00780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59472E"/>
    <w:pPr>
      <w:ind w:left="708"/>
    </w:pPr>
  </w:style>
  <w:style w:type="paragraph" w:styleId="NormaleWeb">
    <w:name w:val="Normal (Web)"/>
    <w:basedOn w:val="Normale"/>
    <w:uiPriority w:val="99"/>
    <w:unhideWhenUsed/>
    <w:rsid w:val="004D3686"/>
    <w:pPr>
      <w:spacing w:after="200" w:line="276" w:lineRule="auto"/>
    </w:pPr>
    <w:rPr>
      <w:rFonts w:eastAsia="Calibri"/>
      <w:lang w:eastAsia="en-US"/>
    </w:rPr>
  </w:style>
  <w:style w:type="paragraph" w:styleId="Testonotaapidipagina">
    <w:name w:val="footnote text"/>
    <w:basedOn w:val="Normale"/>
    <w:link w:val="TestonotaapidipaginaCarattere"/>
    <w:rsid w:val="004D3686"/>
    <w:rPr>
      <w:sz w:val="20"/>
      <w:szCs w:val="20"/>
    </w:rPr>
  </w:style>
  <w:style w:type="character" w:customStyle="1" w:styleId="TestonotaapidipaginaCarattere">
    <w:name w:val="Testo nota a piè di pagina Carattere"/>
    <w:basedOn w:val="Carpredefinitoparagrafo"/>
    <w:link w:val="Testonotaapidipagina"/>
    <w:rsid w:val="004D3686"/>
  </w:style>
  <w:style w:type="character" w:styleId="Rimandonotaapidipagina">
    <w:name w:val="footnote reference"/>
    <w:rsid w:val="004D3686"/>
    <w:rPr>
      <w:vertAlign w:val="superscript"/>
    </w:rPr>
  </w:style>
  <w:style w:type="paragraph" w:styleId="Testofumetto">
    <w:name w:val="Balloon Text"/>
    <w:basedOn w:val="Normale"/>
    <w:link w:val="TestofumettoCarattere"/>
    <w:rsid w:val="004D3686"/>
    <w:rPr>
      <w:rFonts w:ascii="Tahoma" w:hAnsi="Tahoma"/>
      <w:sz w:val="16"/>
      <w:szCs w:val="16"/>
    </w:rPr>
  </w:style>
  <w:style w:type="character" w:customStyle="1" w:styleId="TestofumettoCarattere">
    <w:name w:val="Testo fumetto Carattere"/>
    <w:link w:val="Testofumetto"/>
    <w:rsid w:val="004D3686"/>
    <w:rPr>
      <w:rFonts w:ascii="Tahoma" w:hAnsi="Tahoma" w:cs="Tahoma"/>
      <w:sz w:val="16"/>
      <w:szCs w:val="16"/>
    </w:rPr>
  </w:style>
  <w:style w:type="paragraph" w:styleId="Corpodeltesto2">
    <w:name w:val="Body Text 2"/>
    <w:basedOn w:val="Normale"/>
    <w:link w:val="Corpodeltesto2Carattere"/>
    <w:uiPriority w:val="99"/>
    <w:unhideWhenUsed/>
    <w:rsid w:val="00956584"/>
    <w:pPr>
      <w:spacing w:after="120" w:line="480" w:lineRule="auto"/>
    </w:pPr>
    <w:rPr>
      <w:rFonts w:ascii="Calibri" w:eastAsia="Calibri" w:hAnsi="Calibri"/>
      <w:sz w:val="22"/>
      <w:szCs w:val="22"/>
      <w:lang w:eastAsia="en-US"/>
    </w:rPr>
  </w:style>
  <w:style w:type="character" w:customStyle="1" w:styleId="Corpodeltesto2Carattere">
    <w:name w:val="Corpo del testo 2 Carattere"/>
    <w:link w:val="Corpodeltesto2"/>
    <w:uiPriority w:val="99"/>
    <w:rsid w:val="00956584"/>
    <w:rPr>
      <w:rFonts w:ascii="Calibri" w:eastAsia="Calibri" w:hAnsi="Calibri"/>
      <w:sz w:val="22"/>
      <w:szCs w:val="22"/>
      <w:lang w:eastAsia="en-US"/>
    </w:rPr>
  </w:style>
  <w:style w:type="table" w:customStyle="1" w:styleId="Grigliatabella1">
    <w:name w:val="Griglia tabella1"/>
    <w:basedOn w:val="Tabellanormale"/>
    <w:next w:val="Grigliatabella"/>
    <w:uiPriority w:val="59"/>
    <w:rsid w:val="00950F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9211CF"/>
    <w:rPr>
      <w:rFonts w:ascii="Cambria" w:eastAsia="Times New Roman" w:hAnsi="Cambria" w:cs="Times New Roman"/>
      <w:b/>
      <w:bCs/>
      <w:sz w:val="26"/>
      <w:szCs w:val="26"/>
    </w:rPr>
  </w:style>
  <w:style w:type="character" w:customStyle="1" w:styleId="Titolo4Carattere">
    <w:name w:val="Titolo 4 Carattere"/>
    <w:link w:val="Titolo4"/>
    <w:semiHidden/>
    <w:rsid w:val="009211CF"/>
    <w:rPr>
      <w:rFonts w:ascii="Calibri" w:eastAsia="Times New Roman" w:hAnsi="Calibri" w:cs="Times New Roman"/>
      <w:b/>
      <w:bCs/>
      <w:sz w:val="28"/>
      <w:szCs w:val="28"/>
    </w:rPr>
  </w:style>
  <w:style w:type="character" w:customStyle="1" w:styleId="Titolo9Carattere">
    <w:name w:val="Titolo 9 Carattere"/>
    <w:link w:val="Titolo9"/>
    <w:rsid w:val="00F0417E"/>
    <w:rPr>
      <w:b/>
    </w:rPr>
  </w:style>
  <w:style w:type="character" w:customStyle="1" w:styleId="PidipaginaCarattere1">
    <w:name w:val="Piè di pagina Carattere1"/>
    <w:rsid w:val="008C248F"/>
    <w:rPr>
      <w:sz w:val="24"/>
      <w:szCs w:val="24"/>
      <w:lang w:val="it-IT" w:eastAsia="it-IT" w:bidi="ar-SA"/>
    </w:rPr>
  </w:style>
  <w:style w:type="paragraph" w:styleId="Rientrocorpodeltesto">
    <w:name w:val="Body Text Indent"/>
    <w:basedOn w:val="Normale"/>
    <w:link w:val="RientrocorpodeltestoCarattere"/>
    <w:rsid w:val="006074C8"/>
    <w:pPr>
      <w:spacing w:after="120"/>
      <w:ind w:left="283"/>
    </w:pPr>
    <w:rPr>
      <w:lang w:val="en-GB" w:eastAsia="en-US"/>
    </w:rPr>
  </w:style>
  <w:style w:type="character" w:customStyle="1" w:styleId="RientrocorpodeltestoCarattere">
    <w:name w:val="Rientro corpo del testo Carattere"/>
    <w:link w:val="Rientrocorpodeltesto"/>
    <w:rsid w:val="006074C8"/>
    <w:rPr>
      <w:sz w:val="24"/>
      <w:szCs w:val="24"/>
      <w:lang w:val="en-GB" w:eastAsia="en-US"/>
    </w:rPr>
  </w:style>
  <w:style w:type="character" w:customStyle="1" w:styleId="Titolo1Carattere">
    <w:name w:val="Titolo 1 Carattere"/>
    <w:link w:val="Titolo1"/>
    <w:rsid w:val="00EF7FBA"/>
    <w:rPr>
      <w:rFonts w:ascii="Cambria" w:eastAsia="Times New Roman" w:hAnsi="Cambria" w:cs="Times New Roman"/>
      <w:b/>
      <w:bCs/>
      <w:kern w:val="32"/>
      <w:sz w:val="32"/>
      <w:szCs w:val="32"/>
    </w:rPr>
  </w:style>
  <w:style w:type="paragraph" w:customStyle="1" w:styleId="rtf1heading1">
    <w:name w:val="rtf1 heading 1"/>
    <w:basedOn w:val="Normale"/>
    <w:next w:val="Normale"/>
    <w:link w:val="rtf1Titolo1Carattere"/>
    <w:uiPriority w:val="9"/>
    <w:qFormat/>
    <w:rsid w:val="00DB25F4"/>
    <w:pPr>
      <w:keepNext/>
      <w:spacing w:before="240" w:after="60"/>
      <w:outlineLvl w:val="0"/>
    </w:pPr>
    <w:rPr>
      <w:rFonts w:ascii="Arial" w:hAnsi="Arial"/>
      <w:b/>
      <w:bCs/>
      <w:kern w:val="32"/>
      <w:sz w:val="32"/>
      <w:szCs w:val="32"/>
    </w:rPr>
  </w:style>
  <w:style w:type="character" w:customStyle="1" w:styleId="rtf1Titolo1Carattere">
    <w:name w:val="rtf1 Titolo 1 Carattere"/>
    <w:link w:val="rtf1heading1"/>
    <w:uiPriority w:val="9"/>
    <w:locked/>
    <w:rsid w:val="00DB25F4"/>
    <w:rPr>
      <w:rFonts w:ascii="Arial" w:hAnsi="Arial"/>
      <w:b/>
      <w:bCs/>
      <w:kern w:val="32"/>
      <w:sz w:val="32"/>
      <w:szCs w:val="32"/>
    </w:rPr>
  </w:style>
  <w:style w:type="paragraph" w:customStyle="1" w:styleId="rtf1Subtitle">
    <w:name w:val="rtf1 Subtitle"/>
    <w:basedOn w:val="Normale"/>
    <w:link w:val="rtf1SottotitoloCarattere"/>
    <w:uiPriority w:val="11"/>
    <w:qFormat/>
    <w:rsid w:val="00DB25F4"/>
    <w:pPr>
      <w:jc w:val="center"/>
    </w:pPr>
    <w:rPr>
      <w:sz w:val="28"/>
      <w:szCs w:val="20"/>
    </w:rPr>
  </w:style>
  <w:style w:type="character" w:customStyle="1" w:styleId="rtf1SottotitoloCarattere">
    <w:name w:val="rtf1 Sottotitolo Carattere"/>
    <w:link w:val="rtf1Subtitle"/>
    <w:uiPriority w:val="11"/>
    <w:locked/>
    <w:rsid w:val="00DB25F4"/>
    <w:rPr>
      <w:sz w:val="28"/>
    </w:rPr>
  </w:style>
  <w:style w:type="paragraph" w:customStyle="1" w:styleId="Stile">
    <w:name w:val="Stile"/>
    <w:uiPriority w:val="99"/>
    <w:rsid w:val="00D90747"/>
    <w:pPr>
      <w:widowControl w:val="0"/>
      <w:autoSpaceDE w:val="0"/>
      <w:autoSpaceDN w:val="0"/>
      <w:adjustRightInd w:val="0"/>
    </w:pPr>
    <w:rPr>
      <w:rFonts w:ascii="Arial" w:eastAsia="PMingLiU" w:hAnsi="Arial" w:cs="Arial"/>
      <w:sz w:val="24"/>
      <w:szCs w:val="24"/>
      <w:lang w:eastAsia="zh-TW"/>
    </w:rPr>
  </w:style>
</w:styles>
</file>

<file path=word/webSettings.xml><?xml version="1.0" encoding="utf-8"?>
<w:webSettings xmlns:r="http://schemas.openxmlformats.org/officeDocument/2006/relationships" xmlns:w="http://schemas.openxmlformats.org/wordprocessingml/2006/main">
  <w:divs>
    <w:div w:id="94837029">
      <w:bodyDiv w:val="1"/>
      <w:marLeft w:val="0"/>
      <w:marRight w:val="0"/>
      <w:marTop w:val="0"/>
      <w:marBottom w:val="0"/>
      <w:divBdr>
        <w:top w:val="none" w:sz="0" w:space="0" w:color="auto"/>
        <w:left w:val="none" w:sz="0" w:space="0" w:color="auto"/>
        <w:bottom w:val="none" w:sz="0" w:space="0" w:color="auto"/>
        <w:right w:val="none" w:sz="0" w:space="0" w:color="auto"/>
      </w:divBdr>
      <w:divsChild>
        <w:div w:id="34434672">
          <w:marLeft w:val="0"/>
          <w:marRight w:val="0"/>
          <w:marTop w:val="0"/>
          <w:marBottom w:val="0"/>
          <w:divBdr>
            <w:top w:val="none" w:sz="0" w:space="0" w:color="auto"/>
            <w:left w:val="none" w:sz="0" w:space="0" w:color="auto"/>
            <w:bottom w:val="none" w:sz="0" w:space="0" w:color="auto"/>
            <w:right w:val="none" w:sz="0" w:space="0" w:color="auto"/>
          </w:divBdr>
        </w:div>
        <w:div w:id="197396617">
          <w:marLeft w:val="0"/>
          <w:marRight w:val="0"/>
          <w:marTop w:val="0"/>
          <w:marBottom w:val="0"/>
          <w:divBdr>
            <w:top w:val="none" w:sz="0" w:space="0" w:color="auto"/>
            <w:left w:val="none" w:sz="0" w:space="0" w:color="auto"/>
            <w:bottom w:val="none" w:sz="0" w:space="0" w:color="auto"/>
            <w:right w:val="none" w:sz="0" w:space="0" w:color="auto"/>
          </w:divBdr>
        </w:div>
        <w:div w:id="220024460">
          <w:marLeft w:val="0"/>
          <w:marRight w:val="0"/>
          <w:marTop w:val="0"/>
          <w:marBottom w:val="0"/>
          <w:divBdr>
            <w:top w:val="none" w:sz="0" w:space="0" w:color="auto"/>
            <w:left w:val="none" w:sz="0" w:space="0" w:color="auto"/>
            <w:bottom w:val="none" w:sz="0" w:space="0" w:color="auto"/>
            <w:right w:val="none" w:sz="0" w:space="0" w:color="auto"/>
          </w:divBdr>
        </w:div>
        <w:div w:id="462886711">
          <w:marLeft w:val="0"/>
          <w:marRight w:val="0"/>
          <w:marTop w:val="0"/>
          <w:marBottom w:val="0"/>
          <w:divBdr>
            <w:top w:val="none" w:sz="0" w:space="0" w:color="auto"/>
            <w:left w:val="none" w:sz="0" w:space="0" w:color="auto"/>
            <w:bottom w:val="none" w:sz="0" w:space="0" w:color="auto"/>
            <w:right w:val="none" w:sz="0" w:space="0" w:color="auto"/>
          </w:divBdr>
        </w:div>
        <w:div w:id="703598802">
          <w:marLeft w:val="0"/>
          <w:marRight w:val="0"/>
          <w:marTop w:val="0"/>
          <w:marBottom w:val="0"/>
          <w:divBdr>
            <w:top w:val="none" w:sz="0" w:space="0" w:color="auto"/>
            <w:left w:val="none" w:sz="0" w:space="0" w:color="auto"/>
            <w:bottom w:val="none" w:sz="0" w:space="0" w:color="auto"/>
            <w:right w:val="none" w:sz="0" w:space="0" w:color="auto"/>
          </w:divBdr>
        </w:div>
        <w:div w:id="868950387">
          <w:marLeft w:val="0"/>
          <w:marRight w:val="0"/>
          <w:marTop w:val="0"/>
          <w:marBottom w:val="0"/>
          <w:divBdr>
            <w:top w:val="none" w:sz="0" w:space="0" w:color="auto"/>
            <w:left w:val="none" w:sz="0" w:space="0" w:color="auto"/>
            <w:bottom w:val="none" w:sz="0" w:space="0" w:color="auto"/>
            <w:right w:val="none" w:sz="0" w:space="0" w:color="auto"/>
          </w:divBdr>
        </w:div>
        <w:div w:id="924148463">
          <w:marLeft w:val="0"/>
          <w:marRight w:val="0"/>
          <w:marTop w:val="0"/>
          <w:marBottom w:val="0"/>
          <w:divBdr>
            <w:top w:val="none" w:sz="0" w:space="0" w:color="auto"/>
            <w:left w:val="none" w:sz="0" w:space="0" w:color="auto"/>
            <w:bottom w:val="none" w:sz="0" w:space="0" w:color="auto"/>
            <w:right w:val="none" w:sz="0" w:space="0" w:color="auto"/>
          </w:divBdr>
        </w:div>
        <w:div w:id="1226912531">
          <w:marLeft w:val="0"/>
          <w:marRight w:val="0"/>
          <w:marTop w:val="0"/>
          <w:marBottom w:val="0"/>
          <w:divBdr>
            <w:top w:val="none" w:sz="0" w:space="0" w:color="auto"/>
            <w:left w:val="none" w:sz="0" w:space="0" w:color="auto"/>
            <w:bottom w:val="none" w:sz="0" w:space="0" w:color="auto"/>
            <w:right w:val="none" w:sz="0" w:space="0" w:color="auto"/>
          </w:divBdr>
        </w:div>
        <w:div w:id="1316912705">
          <w:marLeft w:val="0"/>
          <w:marRight w:val="0"/>
          <w:marTop w:val="0"/>
          <w:marBottom w:val="0"/>
          <w:divBdr>
            <w:top w:val="none" w:sz="0" w:space="0" w:color="auto"/>
            <w:left w:val="none" w:sz="0" w:space="0" w:color="auto"/>
            <w:bottom w:val="none" w:sz="0" w:space="0" w:color="auto"/>
            <w:right w:val="none" w:sz="0" w:space="0" w:color="auto"/>
          </w:divBdr>
        </w:div>
        <w:div w:id="1496069059">
          <w:marLeft w:val="0"/>
          <w:marRight w:val="0"/>
          <w:marTop w:val="0"/>
          <w:marBottom w:val="0"/>
          <w:divBdr>
            <w:top w:val="none" w:sz="0" w:space="0" w:color="auto"/>
            <w:left w:val="none" w:sz="0" w:space="0" w:color="auto"/>
            <w:bottom w:val="none" w:sz="0" w:space="0" w:color="auto"/>
            <w:right w:val="none" w:sz="0" w:space="0" w:color="auto"/>
          </w:divBdr>
        </w:div>
        <w:div w:id="1504083704">
          <w:marLeft w:val="0"/>
          <w:marRight w:val="0"/>
          <w:marTop w:val="0"/>
          <w:marBottom w:val="0"/>
          <w:divBdr>
            <w:top w:val="none" w:sz="0" w:space="0" w:color="auto"/>
            <w:left w:val="none" w:sz="0" w:space="0" w:color="auto"/>
            <w:bottom w:val="none" w:sz="0" w:space="0" w:color="auto"/>
            <w:right w:val="none" w:sz="0" w:space="0" w:color="auto"/>
          </w:divBdr>
        </w:div>
        <w:div w:id="1743795789">
          <w:marLeft w:val="0"/>
          <w:marRight w:val="0"/>
          <w:marTop w:val="0"/>
          <w:marBottom w:val="0"/>
          <w:divBdr>
            <w:top w:val="none" w:sz="0" w:space="0" w:color="auto"/>
            <w:left w:val="none" w:sz="0" w:space="0" w:color="auto"/>
            <w:bottom w:val="none" w:sz="0" w:space="0" w:color="auto"/>
            <w:right w:val="none" w:sz="0" w:space="0" w:color="auto"/>
          </w:divBdr>
        </w:div>
        <w:div w:id="1755856432">
          <w:marLeft w:val="0"/>
          <w:marRight w:val="0"/>
          <w:marTop w:val="0"/>
          <w:marBottom w:val="0"/>
          <w:divBdr>
            <w:top w:val="none" w:sz="0" w:space="0" w:color="auto"/>
            <w:left w:val="none" w:sz="0" w:space="0" w:color="auto"/>
            <w:bottom w:val="none" w:sz="0" w:space="0" w:color="auto"/>
            <w:right w:val="none" w:sz="0" w:space="0" w:color="auto"/>
          </w:divBdr>
        </w:div>
        <w:div w:id="1929653008">
          <w:marLeft w:val="0"/>
          <w:marRight w:val="0"/>
          <w:marTop w:val="0"/>
          <w:marBottom w:val="0"/>
          <w:divBdr>
            <w:top w:val="none" w:sz="0" w:space="0" w:color="auto"/>
            <w:left w:val="none" w:sz="0" w:space="0" w:color="auto"/>
            <w:bottom w:val="none" w:sz="0" w:space="0" w:color="auto"/>
            <w:right w:val="none" w:sz="0" w:space="0" w:color="auto"/>
          </w:divBdr>
        </w:div>
        <w:div w:id="2053994528">
          <w:marLeft w:val="0"/>
          <w:marRight w:val="0"/>
          <w:marTop w:val="0"/>
          <w:marBottom w:val="0"/>
          <w:divBdr>
            <w:top w:val="none" w:sz="0" w:space="0" w:color="auto"/>
            <w:left w:val="none" w:sz="0" w:space="0" w:color="auto"/>
            <w:bottom w:val="none" w:sz="0" w:space="0" w:color="auto"/>
            <w:right w:val="none" w:sz="0" w:space="0" w:color="auto"/>
          </w:divBdr>
        </w:div>
      </w:divsChild>
    </w:div>
    <w:div w:id="122889945">
      <w:bodyDiv w:val="1"/>
      <w:marLeft w:val="0"/>
      <w:marRight w:val="0"/>
      <w:marTop w:val="0"/>
      <w:marBottom w:val="0"/>
      <w:divBdr>
        <w:top w:val="none" w:sz="0" w:space="0" w:color="auto"/>
        <w:left w:val="none" w:sz="0" w:space="0" w:color="auto"/>
        <w:bottom w:val="none" w:sz="0" w:space="0" w:color="auto"/>
        <w:right w:val="none" w:sz="0" w:space="0" w:color="auto"/>
      </w:divBdr>
      <w:divsChild>
        <w:div w:id="154076874">
          <w:marLeft w:val="0"/>
          <w:marRight w:val="0"/>
          <w:marTop w:val="0"/>
          <w:marBottom w:val="0"/>
          <w:divBdr>
            <w:top w:val="none" w:sz="0" w:space="0" w:color="auto"/>
            <w:left w:val="none" w:sz="0" w:space="0" w:color="auto"/>
            <w:bottom w:val="none" w:sz="0" w:space="0" w:color="auto"/>
            <w:right w:val="none" w:sz="0" w:space="0" w:color="auto"/>
          </w:divBdr>
        </w:div>
        <w:div w:id="202407819">
          <w:marLeft w:val="0"/>
          <w:marRight w:val="0"/>
          <w:marTop w:val="0"/>
          <w:marBottom w:val="0"/>
          <w:divBdr>
            <w:top w:val="none" w:sz="0" w:space="0" w:color="auto"/>
            <w:left w:val="none" w:sz="0" w:space="0" w:color="auto"/>
            <w:bottom w:val="none" w:sz="0" w:space="0" w:color="auto"/>
            <w:right w:val="none" w:sz="0" w:space="0" w:color="auto"/>
          </w:divBdr>
        </w:div>
        <w:div w:id="272830190">
          <w:marLeft w:val="0"/>
          <w:marRight w:val="0"/>
          <w:marTop w:val="0"/>
          <w:marBottom w:val="0"/>
          <w:divBdr>
            <w:top w:val="none" w:sz="0" w:space="0" w:color="auto"/>
            <w:left w:val="none" w:sz="0" w:space="0" w:color="auto"/>
            <w:bottom w:val="none" w:sz="0" w:space="0" w:color="auto"/>
            <w:right w:val="none" w:sz="0" w:space="0" w:color="auto"/>
          </w:divBdr>
        </w:div>
        <w:div w:id="548616161">
          <w:marLeft w:val="0"/>
          <w:marRight w:val="0"/>
          <w:marTop w:val="0"/>
          <w:marBottom w:val="0"/>
          <w:divBdr>
            <w:top w:val="none" w:sz="0" w:space="0" w:color="auto"/>
            <w:left w:val="none" w:sz="0" w:space="0" w:color="auto"/>
            <w:bottom w:val="none" w:sz="0" w:space="0" w:color="auto"/>
            <w:right w:val="none" w:sz="0" w:space="0" w:color="auto"/>
          </w:divBdr>
        </w:div>
        <w:div w:id="617184815">
          <w:marLeft w:val="0"/>
          <w:marRight w:val="0"/>
          <w:marTop w:val="0"/>
          <w:marBottom w:val="0"/>
          <w:divBdr>
            <w:top w:val="none" w:sz="0" w:space="0" w:color="auto"/>
            <w:left w:val="none" w:sz="0" w:space="0" w:color="auto"/>
            <w:bottom w:val="none" w:sz="0" w:space="0" w:color="auto"/>
            <w:right w:val="none" w:sz="0" w:space="0" w:color="auto"/>
          </w:divBdr>
        </w:div>
        <w:div w:id="837231470">
          <w:marLeft w:val="0"/>
          <w:marRight w:val="0"/>
          <w:marTop w:val="0"/>
          <w:marBottom w:val="0"/>
          <w:divBdr>
            <w:top w:val="none" w:sz="0" w:space="0" w:color="auto"/>
            <w:left w:val="none" w:sz="0" w:space="0" w:color="auto"/>
            <w:bottom w:val="none" w:sz="0" w:space="0" w:color="auto"/>
            <w:right w:val="none" w:sz="0" w:space="0" w:color="auto"/>
          </w:divBdr>
        </w:div>
        <w:div w:id="960771107">
          <w:marLeft w:val="0"/>
          <w:marRight w:val="0"/>
          <w:marTop w:val="0"/>
          <w:marBottom w:val="0"/>
          <w:divBdr>
            <w:top w:val="none" w:sz="0" w:space="0" w:color="auto"/>
            <w:left w:val="none" w:sz="0" w:space="0" w:color="auto"/>
            <w:bottom w:val="none" w:sz="0" w:space="0" w:color="auto"/>
            <w:right w:val="none" w:sz="0" w:space="0" w:color="auto"/>
          </w:divBdr>
        </w:div>
        <w:div w:id="995840680">
          <w:marLeft w:val="0"/>
          <w:marRight w:val="0"/>
          <w:marTop w:val="0"/>
          <w:marBottom w:val="0"/>
          <w:divBdr>
            <w:top w:val="none" w:sz="0" w:space="0" w:color="auto"/>
            <w:left w:val="none" w:sz="0" w:space="0" w:color="auto"/>
            <w:bottom w:val="none" w:sz="0" w:space="0" w:color="auto"/>
            <w:right w:val="none" w:sz="0" w:space="0" w:color="auto"/>
          </w:divBdr>
        </w:div>
        <w:div w:id="1032658321">
          <w:marLeft w:val="0"/>
          <w:marRight w:val="0"/>
          <w:marTop w:val="0"/>
          <w:marBottom w:val="0"/>
          <w:divBdr>
            <w:top w:val="none" w:sz="0" w:space="0" w:color="auto"/>
            <w:left w:val="none" w:sz="0" w:space="0" w:color="auto"/>
            <w:bottom w:val="none" w:sz="0" w:space="0" w:color="auto"/>
            <w:right w:val="none" w:sz="0" w:space="0" w:color="auto"/>
          </w:divBdr>
        </w:div>
        <w:div w:id="1375354095">
          <w:marLeft w:val="0"/>
          <w:marRight w:val="0"/>
          <w:marTop w:val="0"/>
          <w:marBottom w:val="0"/>
          <w:divBdr>
            <w:top w:val="none" w:sz="0" w:space="0" w:color="auto"/>
            <w:left w:val="none" w:sz="0" w:space="0" w:color="auto"/>
            <w:bottom w:val="none" w:sz="0" w:space="0" w:color="auto"/>
            <w:right w:val="none" w:sz="0" w:space="0" w:color="auto"/>
          </w:divBdr>
        </w:div>
        <w:div w:id="1488088335">
          <w:marLeft w:val="0"/>
          <w:marRight w:val="0"/>
          <w:marTop w:val="0"/>
          <w:marBottom w:val="0"/>
          <w:divBdr>
            <w:top w:val="none" w:sz="0" w:space="0" w:color="auto"/>
            <w:left w:val="none" w:sz="0" w:space="0" w:color="auto"/>
            <w:bottom w:val="none" w:sz="0" w:space="0" w:color="auto"/>
            <w:right w:val="none" w:sz="0" w:space="0" w:color="auto"/>
          </w:divBdr>
        </w:div>
        <w:div w:id="1724675768">
          <w:marLeft w:val="0"/>
          <w:marRight w:val="0"/>
          <w:marTop w:val="0"/>
          <w:marBottom w:val="0"/>
          <w:divBdr>
            <w:top w:val="none" w:sz="0" w:space="0" w:color="auto"/>
            <w:left w:val="none" w:sz="0" w:space="0" w:color="auto"/>
            <w:bottom w:val="none" w:sz="0" w:space="0" w:color="auto"/>
            <w:right w:val="none" w:sz="0" w:space="0" w:color="auto"/>
          </w:divBdr>
        </w:div>
      </w:divsChild>
    </w:div>
    <w:div w:id="197743846">
      <w:bodyDiv w:val="1"/>
      <w:marLeft w:val="0"/>
      <w:marRight w:val="0"/>
      <w:marTop w:val="0"/>
      <w:marBottom w:val="0"/>
      <w:divBdr>
        <w:top w:val="none" w:sz="0" w:space="0" w:color="auto"/>
        <w:left w:val="none" w:sz="0" w:space="0" w:color="auto"/>
        <w:bottom w:val="none" w:sz="0" w:space="0" w:color="auto"/>
        <w:right w:val="none" w:sz="0" w:space="0" w:color="auto"/>
      </w:divBdr>
      <w:divsChild>
        <w:div w:id="257256526">
          <w:marLeft w:val="0"/>
          <w:marRight w:val="0"/>
          <w:marTop w:val="0"/>
          <w:marBottom w:val="0"/>
          <w:divBdr>
            <w:top w:val="none" w:sz="0" w:space="0" w:color="auto"/>
            <w:left w:val="none" w:sz="0" w:space="0" w:color="auto"/>
            <w:bottom w:val="none" w:sz="0" w:space="0" w:color="auto"/>
            <w:right w:val="none" w:sz="0" w:space="0" w:color="auto"/>
          </w:divBdr>
        </w:div>
        <w:div w:id="437718694">
          <w:marLeft w:val="0"/>
          <w:marRight w:val="0"/>
          <w:marTop w:val="0"/>
          <w:marBottom w:val="0"/>
          <w:divBdr>
            <w:top w:val="none" w:sz="0" w:space="0" w:color="auto"/>
            <w:left w:val="none" w:sz="0" w:space="0" w:color="auto"/>
            <w:bottom w:val="none" w:sz="0" w:space="0" w:color="auto"/>
            <w:right w:val="none" w:sz="0" w:space="0" w:color="auto"/>
          </w:divBdr>
        </w:div>
        <w:div w:id="443041655">
          <w:marLeft w:val="0"/>
          <w:marRight w:val="0"/>
          <w:marTop w:val="0"/>
          <w:marBottom w:val="0"/>
          <w:divBdr>
            <w:top w:val="none" w:sz="0" w:space="0" w:color="auto"/>
            <w:left w:val="none" w:sz="0" w:space="0" w:color="auto"/>
            <w:bottom w:val="none" w:sz="0" w:space="0" w:color="auto"/>
            <w:right w:val="none" w:sz="0" w:space="0" w:color="auto"/>
          </w:divBdr>
        </w:div>
        <w:div w:id="550306661">
          <w:marLeft w:val="0"/>
          <w:marRight w:val="0"/>
          <w:marTop w:val="0"/>
          <w:marBottom w:val="0"/>
          <w:divBdr>
            <w:top w:val="none" w:sz="0" w:space="0" w:color="auto"/>
            <w:left w:val="none" w:sz="0" w:space="0" w:color="auto"/>
            <w:bottom w:val="none" w:sz="0" w:space="0" w:color="auto"/>
            <w:right w:val="none" w:sz="0" w:space="0" w:color="auto"/>
          </w:divBdr>
        </w:div>
        <w:div w:id="639924063">
          <w:marLeft w:val="0"/>
          <w:marRight w:val="0"/>
          <w:marTop w:val="0"/>
          <w:marBottom w:val="0"/>
          <w:divBdr>
            <w:top w:val="none" w:sz="0" w:space="0" w:color="auto"/>
            <w:left w:val="none" w:sz="0" w:space="0" w:color="auto"/>
            <w:bottom w:val="none" w:sz="0" w:space="0" w:color="auto"/>
            <w:right w:val="none" w:sz="0" w:space="0" w:color="auto"/>
          </w:divBdr>
        </w:div>
        <w:div w:id="901213719">
          <w:marLeft w:val="0"/>
          <w:marRight w:val="0"/>
          <w:marTop w:val="0"/>
          <w:marBottom w:val="0"/>
          <w:divBdr>
            <w:top w:val="none" w:sz="0" w:space="0" w:color="auto"/>
            <w:left w:val="none" w:sz="0" w:space="0" w:color="auto"/>
            <w:bottom w:val="none" w:sz="0" w:space="0" w:color="auto"/>
            <w:right w:val="none" w:sz="0" w:space="0" w:color="auto"/>
          </w:divBdr>
        </w:div>
        <w:div w:id="1274633198">
          <w:marLeft w:val="0"/>
          <w:marRight w:val="0"/>
          <w:marTop w:val="0"/>
          <w:marBottom w:val="0"/>
          <w:divBdr>
            <w:top w:val="none" w:sz="0" w:space="0" w:color="auto"/>
            <w:left w:val="none" w:sz="0" w:space="0" w:color="auto"/>
            <w:bottom w:val="none" w:sz="0" w:space="0" w:color="auto"/>
            <w:right w:val="none" w:sz="0" w:space="0" w:color="auto"/>
          </w:divBdr>
        </w:div>
        <w:div w:id="1336614804">
          <w:marLeft w:val="0"/>
          <w:marRight w:val="0"/>
          <w:marTop w:val="0"/>
          <w:marBottom w:val="0"/>
          <w:divBdr>
            <w:top w:val="none" w:sz="0" w:space="0" w:color="auto"/>
            <w:left w:val="none" w:sz="0" w:space="0" w:color="auto"/>
            <w:bottom w:val="none" w:sz="0" w:space="0" w:color="auto"/>
            <w:right w:val="none" w:sz="0" w:space="0" w:color="auto"/>
          </w:divBdr>
        </w:div>
      </w:divsChild>
    </w:div>
    <w:div w:id="384528758">
      <w:bodyDiv w:val="1"/>
      <w:marLeft w:val="0"/>
      <w:marRight w:val="0"/>
      <w:marTop w:val="0"/>
      <w:marBottom w:val="0"/>
      <w:divBdr>
        <w:top w:val="none" w:sz="0" w:space="0" w:color="auto"/>
        <w:left w:val="none" w:sz="0" w:space="0" w:color="auto"/>
        <w:bottom w:val="none" w:sz="0" w:space="0" w:color="auto"/>
        <w:right w:val="none" w:sz="0" w:space="0" w:color="auto"/>
      </w:divBdr>
      <w:divsChild>
        <w:div w:id="121726670">
          <w:marLeft w:val="0"/>
          <w:marRight w:val="0"/>
          <w:marTop w:val="0"/>
          <w:marBottom w:val="0"/>
          <w:divBdr>
            <w:top w:val="none" w:sz="0" w:space="0" w:color="auto"/>
            <w:left w:val="none" w:sz="0" w:space="0" w:color="auto"/>
            <w:bottom w:val="none" w:sz="0" w:space="0" w:color="auto"/>
            <w:right w:val="none" w:sz="0" w:space="0" w:color="auto"/>
          </w:divBdr>
        </w:div>
        <w:div w:id="2105956348">
          <w:marLeft w:val="0"/>
          <w:marRight w:val="0"/>
          <w:marTop w:val="0"/>
          <w:marBottom w:val="0"/>
          <w:divBdr>
            <w:top w:val="none" w:sz="0" w:space="0" w:color="auto"/>
            <w:left w:val="none" w:sz="0" w:space="0" w:color="auto"/>
            <w:bottom w:val="none" w:sz="0" w:space="0" w:color="auto"/>
            <w:right w:val="none" w:sz="0" w:space="0" w:color="auto"/>
          </w:divBdr>
        </w:div>
      </w:divsChild>
    </w:div>
    <w:div w:id="494229346">
      <w:bodyDiv w:val="1"/>
      <w:marLeft w:val="0"/>
      <w:marRight w:val="0"/>
      <w:marTop w:val="0"/>
      <w:marBottom w:val="0"/>
      <w:divBdr>
        <w:top w:val="none" w:sz="0" w:space="0" w:color="auto"/>
        <w:left w:val="none" w:sz="0" w:space="0" w:color="auto"/>
        <w:bottom w:val="none" w:sz="0" w:space="0" w:color="auto"/>
        <w:right w:val="none" w:sz="0" w:space="0" w:color="auto"/>
      </w:divBdr>
      <w:divsChild>
        <w:div w:id="271791469">
          <w:marLeft w:val="0"/>
          <w:marRight w:val="0"/>
          <w:marTop w:val="0"/>
          <w:marBottom w:val="0"/>
          <w:divBdr>
            <w:top w:val="none" w:sz="0" w:space="0" w:color="auto"/>
            <w:left w:val="none" w:sz="0" w:space="0" w:color="auto"/>
            <w:bottom w:val="none" w:sz="0" w:space="0" w:color="auto"/>
            <w:right w:val="none" w:sz="0" w:space="0" w:color="auto"/>
          </w:divBdr>
        </w:div>
        <w:div w:id="620964089">
          <w:marLeft w:val="0"/>
          <w:marRight w:val="0"/>
          <w:marTop w:val="0"/>
          <w:marBottom w:val="0"/>
          <w:divBdr>
            <w:top w:val="none" w:sz="0" w:space="0" w:color="auto"/>
            <w:left w:val="none" w:sz="0" w:space="0" w:color="auto"/>
            <w:bottom w:val="none" w:sz="0" w:space="0" w:color="auto"/>
            <w:right w:val="none" w:sz="0" w:space="0" w:color="auto"/>
          </w:divBdr>
        </w:div>
        <w:div w:id="624122822">
          <w:marLeft w:val="0"/>
          <w:marRight w:val="0"/>
          <w:marTop w:val="0"/>
          <w:marBottom w:val="0"/>
          <w:divBdr>
            <w:top w:val="none" w:sz="0" w:space="0" w:color="auto"/>
            <w:left w:val="none" w:sz="0" w:space="0" w:color="auto"/>
            <w:bottom w:val="none" w:sz="0" w:space="0" w:color="auto"/>
            <w:right w:val="none" w:sz="0" w:space="0" w:color="auto"/>
          </w:divBdr>
        </w:div>
        <w:div w:id="677346351">
          <w:marLeft w:val="0"/>
          <w:marRight w:val="0"/>
          <w:marTop w:val="0"/>
          <w:marBottom w:val="0"/>
          <w:divBdr>
            <w:top w:val="none" w:sz="0" w:space="0" w:color="auto"/>
            <w:left w:val="none" w:sz="0" w:space="0" w:color="auto"/>
            <w:bottom w:val="none" w:sz="0" w:space="0" w:color="auto"/>
            <w:right w:val="none" w:sz="0" w:space="0" w:color="auto"/>
          </w:divBdr>
        </w:div>
        <w:div w:id="765810843">
          <w:marLeft w:val="0"/>
          <w:marRight w:val="0"/>
          <w:marTop w:val="0"/>
          <w:marBottom w:val="0"/>
          <w:divBdr>
            <w:top w:val="none" w:sz="0" w:space="0" w:color="auto"/>
            <w:left w:val="none" w:sz="0" w:space="0" w:color="auto"/>
            <w:bottom w:val="none" w:sz="0" w:space="0" w:color="auto"/>
            <w:right w:val="none" w:sz="0" w:space="0" w:color="auto"/>
          </w:divBdr>
        </w:div>
        <w:div w:id="887306575">
          <w:marLeft w:val="0"/>
          <w:marRight w:val="0"/>
          <w:marTop w:val="0"/>
          <w:marBottom w:val="0"/>
          <w:divBdr>
            <w:top w:val="none" w:sz="0" w:space="0" w:color="auto"/>
            <w:left w:val="none" w:sz="0" w:space="0" w:color="auto"/>
            <w:bottom w:val="none" w:sz="0" w:space="0" w:color="auto"/>
            <w:right w:val="none" w:sz="0" w:space="0" w:color="auto"/>
          </w:divBdr>
        </w:div>
        <w:div w:id="929192750">
          <w:marLeft w:val="0"/>
          <w:marRight w:val="0"/>
          <w:marTop w:val="0"/>
          <w:marBottom w:val="0"/>
          <w:divBdr>
            <w:top w:val="none" w:sz="0" w:space="0" w:color="auto"/>
            <w:left w:val="none" w:sz="0" w:space="0" w:color="auto"/>
            <w:bottom w:val="none" w:sz="0" w:space="0" w:color="auto"/>
            <w:right w:val="none" w:sz="0" w:space="0" w:color="auto"/>
          </w:divBdr>
        </w:div>
        <w:div w:id="1026830434">
          <w:marLeft w:val="0"/>
          <w:marRight w:val="0"/>
          <w:marTop w:val="0"/>
          <w:marBottom w:val="0"/>
          <w:divBdr>
            <w:top w:val="none" w:sz="0" w:space="0" w:color="auto"/>
            <w:left w:val="none" w:sz="0" w:space="0" w:color="auto"/>
            <w:bottom w:val="none" w:sz="0" w:space="0" w:color="auto"/>
            <w:right w:val="none" w:sz="0" w:space="0" w:color="auto"/>
          </w:divBdr>
        </w:div>
        <w:div w:id="1033111226">
          <w:marLeft w:val="0"/>
          <w:marRight w:val="0"/>
          <w:marTop w:val="0"/>
          <w:marBottom w:val="0"/>
          <w:divBdr>
            <w:top w:val="none" w:sz="0" w:space="0" w:color="auto"/>
            <w:left w:val="none" w:sz="0" w:space="0" w:color="auto"/>
            <w:bottom w:val="none" w:sz="0" w:space="0" w:color="auto"/>
            <w:right w:val="none" w:sz="0" w:space="0" w:color="auto"/>
          </w:divBdr>
        </w:div>
        <w:div w:id="1114058355">
          <w:marLeft w:val="0"/>
          <w:marRight w:val="0"/>
          <w:marTop w:val="0"/>
          <w:marBottom w:val="0"/>
          <w:divBdr>
            <w:top w:val="none" w:sz="0" w:space="0" w:color="auto"/>
            <w:left w:val="none" w:sz="0" w:space="0" w:color="auto"/>
            <w:bottom w:val="none" w:sz="0" w:space="0" w:color="auto"/>
            <w:right w:val="none" w:sz="0" w:space="0" w:color="auto"/>
          </w:divBdr>
        </w:div>
        <w:div w:id="1297176664">
          <w:marLeft w:val="0"/>
          <w:marRight w:val="0"/>
          <w:marTop w:val="0"/>
          <w:marBottom w:val="0"/>
          <w:divBdr>
            <w:top w:val="none" w:sz="0" w:space="0" w:color="auto"/>
            <w:left w:val="none" w:sz="0" w:space="0" w:color="auto"/>
            <w:bottom w:val="none" w:sz="0" w:space="0" w:color="auto"/>
            <w:right w:val="none" w:sz="0" w:space="0" w:color="auto"/>
          </w:divBdr>
        </w:div>
        <w:div w:id="1362514556">
          <w:marLeft w:val="0"/>
          <w:marRight w:val="0"/>
          <w:marTop w:val="0"/>
          <w:marBottom w:val="0"/>
          <w:divBdr>
            <w:top w:val="none" w:sz="0" w:space="0" w:color="auto"/>
            <w:left w:val="none" w:sz="0" w:space="0" w:color="auto"/>
            <w:bottom w:val="none" w:sz="0" w:space="0" w:color="auto"/>
            <w:right w:val="none" w:sz="0" w:space="0" w:color="auto"/>
          </w:divBdr>
        </w:div>
        <w:div w:id="1532302492">
          <w:marLeft w:val="0"/>
          <w:marRight w:val="0"/>
          <w:marTop w:val="0"/>
          <w:marBottom w:val="0"/>
          <w:divBdr>
            <w:top w:val="none" w:sz="0" w:space="0" w:color="auto"/>
            <w:left w:val="none" w:sz="0" w:space="0" w:color="auto"/>
            <w:bottom w:val="none" w:sz="0" w:space="0" w:color="auto"/>
            <w:right w:val="none" w:sz="0" w:space="0" w:color="auto"/>
          </w:divBdr>
        </w:div>
        <w:div w:id="1834106168">
          <w:marLeft w:val="0"/>
          <w:marRight w:val="0"/>
          <w:marTop w:val="0"/>
          <w:marBottom w:val="0"/>
          <w:divBdr>
            <w:top w:val="none" w:sz="0" w:space="0" w:color="auto"/>
            <w:left w:val="none" w:sz="0" w:space="0" w:color="auto"/>
            <w:bottom w:val="none" w:sz="0" w:space="0" w:color="auto"/>
            <w:right w:val="none" w:sz="0" w:space="0" w:color="auto"/>
          </w:divBdr>
        </w:div>
        <w:div w:id="1839270106">
          <w:marLeft w:val="0"/>
          <w:marRight w:val="0"/>
          <w:marTop w:val="0"/>
          <w:marBottom w:val="0"/>
          <w:divBdr>
            <w:top w:val="none" w:sz="0" w:space="0" w:color="auto"/>
            <w:left w:val="none" w:sz="0" w:space="0" w:color="auto"/>
            <w:bottom w:val="none" w:sz="0" w:space="0" w:color="auto"/>
            <w:right w:val="none" w:sz="0" w:space="0" w:color="auto"/>
          </w:divBdr>
        </w:div>
        <w:div w:id="1910455960">
          <w:marLeft w:val="0"/>
          <w:marRight w:val="0"/>
          <w:marTop w:val="0"/>
          <w:marBottom w:val="0"/>
          <w:divBdr>
            <w:top w:val="none" w:sz="0" w:space="0" w:color="auto"/>
            <w:left w:val="none" w:sz="0" w:space="0" w:color="auto"/>
            <w:bottom w:val="none" w:sz="0" w:space="0" w:color="auto"/>
            <w:right w:val="none" w:sz="0" w:space="0" w:color="auto"/>
          </w:divBdr>
        </w:div>
        <w:div w:id="1920939818">
          <w:marLeft w:val="0"/>
          <w:marRight w:val="0"/>
          <w:marTop w:val="0"/>
          <w:marBottom w:val="0"/>
          <w:divBdr>
            <w:top w:val="none" w:sz="0" w:space="0" w:color="auto"/>
            <w:left w:val="none" w:sz="0" w:space="0" w:color="auto"/>
            <w:bottom w:val="none" w:sz="0" w:space="0" w:color="auto"/>
            <w:right w:val="none" w:sz="0" w:space="0" w:color="auto"/>
          </w:divBdr>
        </w:div>
        <w:div w:id="1974797404">
          <w:marLeft w:val="0"/>
          <w:marRight w:val="0"/>
          <w:marTop w:val="0"/>
          <w:marBottom w:val="0"/>
          <w:divBdr>
            <w:top w:val="none" w:sz="0" w:space="0" w:color="auto"/>
            <w:left w:val="none" w:sz="0" w:space="0" w:color="auto"/>
            <w:bottom w:val="none" w:sz="0" w:space="0" w:color="auto"/>
            <w:right w:val="none" w:sz="0" w:space="0" w:color="auto"/>
          </w:divBdr>
        </w:div>
        <w:div w:id="2014988130">
          <w:marLeft w:val="0"/>
          <w:marRight w:val="0"/>
          <w:marTop w:val="0"/>
          <w:marBottom w:val="0"/>
          <w:divBdr>
            <w:top w:val="none" w:sz="0" w:space="0" w:color="auto"/>
            <w:left w:val="none" w:sz="0" w:space="0" w:color="auto"/>
            <w:bottom w:val="none" w:sz="0" w:space="0" w:color="auto"/>
            <w:right w:val="none" w:sz="0" w:space="0" w:color="auto"/>
          </w:divBdr>
        </w:div>
        <w:div w:id="2103722005">
          <w:marLeft w:val="0"/>
          <w:marRight w:val="0"/>
          <w:marTop w:val="0"/>
          <w:marBottom w:val="0"/>
          <w:divBdr>
            <w:top w:val="none" w:sz="0" w:space="0" w:color="auto"/>
            <w:left w:val="none" w:sz="0" w:space="0" w:color="auto"/>
            <w:bottom w:val="none" w:sz="0" w:space="0" w:color="auto"/>
            <w:right w:val="none" w:sz="0" w:space="0" w:color="auto"/>
          </w:divBdr>
        </w:div>
      </w:divsChild>
    </w:div>
    <w:div w:id="204632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7997B-B423-4E88-99EA-ECEB467C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5924</Words>
  <Characters>36116</Characters>
  <Application>Microsoft Office Word</Application>
  <DocSecurity>4</DocSecurity>
  <Lines>300</Lines>
  <Paragraphs>83</Paragraphs>
  <ScaleCrop>false</ScaleCrop>
  <HeadingPairs>
    <vt:vector size="2" baseType="variant">
      <vt:variant>
        <vt:lpstr>Titolo</vt:lpstr>
      </vt:variant>
      <vt:variant>
        <vt:i4>1</vt:i4>
      </vt:variant>
    </vt:vector>
  </HeadingPairs>
  <TitlesOfParts>
    <vt:vector size="1" baseType="lpstr">
      <vt:lpstr>T</vt:lpstr>
    </vt:vector>
  </TitlesOfParts>
  <Company>Olidata S.p.A.</Company>
  <LinksUpToDate>false</LinksUpToDate>
  <CharactersWithSpaces>41957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Comune di Gragnano</dc:creator>
  <cp:lastModifiedBy>c.ercolano</cp:lastModifiedBy>
  <cp:revision>2</cp:revision>
  <cp:lastPrinted>2023-11-22T13:36:00Z</cp:lastPrinted>
  <dcterms:created xsi:type="dcterms:W3CDTF">2023-12-28T16:56:00Z</dcterms:created>
  <dcterms:modified xsi:type="dcterms:W3CDTF">2023-12-28T16:56:00Z</dcterms:modified>
</cp:coreProperties>
</file>